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622" w14:textId="77777777" w:rsidR="00A448A6" w:rsidRPr="00415FCF" w:rsidRDefault="00A448A6" w:rsidP="00A448A6">
      <w:pPr>
        <w:pStyle w:val="Rubrik"/>
        <w:spacing w:line="240" w:lineRule="auto"/>
        <w:rPr>
          <w:rFonts w:ascii="Arial" w:hAnsi="Arial" w:cs="Arial"/>
          <w:sz w:val="22"/>
        </w:rPr>
      </w:pPr>
    </w:p>
    <w:p w14:paraId="64BFF188" w14:textId="77777777" w:rsidR="00A448A6" w:rsidRPr="00415FCF" w:rsidRDefault="00A448A6" w:rsidP="00A448A6">
      <w:pPr>
        <w:pStyle w:val="Rubrik"/>
        <w:spacing w:line="240" w:lineRule="auto"/>
        <w:rPr>
          <w:rFonts w:ascii="Arial" w:hAnsi="Arial" w:cs="Arial"/>
          <w:sz w:val="22"/>
        </w:rPr>
      </w:pPr>
    </w:p>
    <w:p w14:paraId="0708B724" w14:textId="77777777" w:rsidR="004625E6" w:rsidRDefault="004625E6" w:rsidP="00A448A6">
      <w:pPr>
        <w:pStyle w:val="Rubrik"/>
        <w:spacing w:line="240" w:lineRule="auto"/>
        <w:rPr>
          <w:rFonts w:ascii="Arial" w:hAnsi="Arial" w:cs="Arial"/>
          <w:sz w:val="22"/>
        </w:rPr>
      </w:pPr>
    </w:p>
    <w:p w14:paraId="5DAD1276" w14:textId="77777777" w:rsidR="008D7D35" w:rsidRDefault="008D7D35" w:rsidP="004625E6">
      <w:pPr>
        <w:pStyle w:val="Rubrik"/>
        <w:spacing w:line="240" w:lineRule="auto"/>
        <w:rPr>
          <w:rFonts w:ascii="Arial" w:hAnsi="Arial" w:cs="Arial"/>
          <w:sz w:val="22"/>
        </w:rPr>
      </w:pPr>
    </w:p>
    <w:p w14:paraId="397A8F11" w14:textId="77777777" w:rsidR="008D7D35" w:rsidRPr="008D7D35" w:rsidRDefault="008D7D35" w:rsidP="008D7D35">
      <w:pPr>
        <w:pStyle w:val="Rubrik"/>
        <w:spacing w:line="240" w:lineRule="auto"/>
        <w:rPr>
          <w:lang w:val="en-US"/>
        </w:rPr>
      </w:pPr>
      <w:r w:rsidRPr="008D7D35">
        <w:rPr>
          <w:lang w:val="en-US" w:bidi="en-GB"/>
        </w:rPr>
        <w:t>How the COVID-19 pandemic will affect future office design</w:t>
      </w:r>
    </w:p>
    <w:p w14:paraId="2DCF5246" w14:textId="77777777" w:rsidR="008D7D35" w:rsidRPr="008D7D35" w:rsidRDefault="008D7D35" w:rsidP="008D7D35">
      <w:pPr>
        <w:pStyle w:val="Underrubrik"/>
        <w:rPr>
          <w:lang w:val="en-US"/>
        </w:rPr>
      </w:pPr>
    </w:p>
    <w:p w14:paraId="05940BC5" w14:textId="77777777" w:rsidR="008D7D35" w:rsidRPr="008D7D35" w:rsidRDefault="008D7D35" w:rsidP="008D7D35">
      <w:pPr>
        <w:pStyle w:val="Underrubrik"/>
        <w:rPr>
          <w:lang w:val="en-US"/>
        </w:rPr>
      </w:pPr>
      <w:r w:rsidRPr="008D7D35">
        <w:rPr>
          <w:lang w:val="en-US" w:bidi="en-GB"/>
        </w:rPr>
        <w:t>Working from home and online meetings have become the new normal. This calls for new ways of designing physical offices, including a need for more small meeting rooms and zones. In a new online feature from Troldtekt A/S, experts and architects present their takes on new trends in office design.</w:t>
      </w:r>
    </w:p>
    <w:p w14:paraId="1B942ADB" w14:textId="77777777" w:rsidR="008D7D35" w:rsidRPr="008D7D35" w:rsidRDefault="008D7D35" w:rsidP="008D7D35">
      <w:pPr>
        <w:rPr>
          <w:lang w:val="en-US"/>
        </w:rPr>
      </w:pPr>
      <w:r w:rsidRPr="008D7D35">
        <w:rPr>
          <w:lang w:val="en-US" w:bidi="en-GB"/>
        </w:rPr>
        <w:t xml:space="preserve"> </w:t>
      </w:r>
    </w:p>
    <w:p w14:paraId="1E3CE66F" w14:textId="77777777" w:rsidR="008D7D35" w:rsidRPr="008D7D35" w:rsidRDefault="008D7D35" w:rsidP="008D7D35">
      <w:pPr>
        <w:rPr>
          <w:lang w:val="en-US"/>
        </w:rPr>
      </w:pPr>
      <w:r w:rsidRPr="008D7D35">
        <w:rPr>
          <w:lang w:val="en-US" w:bidi="en-GB"/>
        </w:rPr>
        <w:t xml:space="preserve">The COVID-19 pandemic turned our working lives upside down. While most knowledge workers used to spend their working lives at the office, it is now the norm to have two or three WFH days a week. But which changes to our working lives are transient, and which are here to stay? </w:t>
      </w:r>
    </w:p>
    <w:p w14:paraId="2160DFC2" w14:textId="77777777" w:rsidR="008D7D35" w:rsidRPr="008D7D35" w:rsidRDefault="008D7D35" w:rsidP="008D7D35">
      <w:pPr>
        <w:rPr>
          <w:lang w:val="en-US"/>
        </w:rPr>
      </w:pPr>
    </w:p>
    <w:p w14:paraId="1C74C821" w14:textId="77777777" w:rsidR="008D7D35" w:rsidRPr="008D7D35" w:rsidRDefault="008D7D35" w:rsidP="008D7D35">
      <w:r w:rsidRPr="008D7D35">
        <w:rPr>
          <w:lang w:val="en-US" w:bidi="en-GB"/>
        </w:rPr>
        <w:t xml:space="preserve">In </w:t>
      </w:r>
      <w:hyperlink r:id="rId8" w:history="1">
        <w:r w:rsidRPr="008D7D35">
          <w:rPr>
            <w:rStyle w:val="Hyperlink"/>
            <w:color w:val="auto"/>
            <w:u w:val="none"/>
            <w:lang w:val="en-US" w:bidi="en-GB"/>
          </w:rPr>
          <w:t>a new online feature from Troldtekt A/S</w:t>
        </w:r>
      </w:hyperlink>
      <w:r w:rsidRPr="008D7D35">
        <w:rPr>
          <w:lang w:val="en-US" w:bidi="en-GB"/>
        </w:rPr>
        <w:t xml:space="preserve">, which manufactures acoustics solutions for, among other things, office environments, three experts offer their suggestions. </w:t>
      </w:r>
      <w:r w:rsidRPr="008D7D35">
        <w:rPr>
          <w:lang w:bidi="en-GB"/>
        </w:rPr>
        <w:t xml:space="preserve">The </w:t>
      </w:r>
      <w:proofErr w:type="spellStart"/>
      <w:r w:rsidRPr="008D7D35">
        <w:rPr>
          <w:lang w:bidi="en-GB"/>
        </w:rPr>
        <w:t>three</w:t>
      </w:r>
      <w:proofErr w:type="spellEnd"/>
      <w:r w:rsidRPr="008D7D35">
        <w:rPr>
          <w:lang w:bidi="en-GB"/>
        </w:rPr>
        <w:t xml:space="preserve"> </w:t>
      </w:r>
      <w:proofErr w:type="spellStart"/>
      <w:r w:rsidRPr="008D7D35">
        <w:rPr>
          <w:lang w:bidi="en-GB"/>
        </w:rPr>
        <w:t>experts</w:t>
      </w:r>
      <w:proofErr w:type="spellEnd"/>
      <w:r w:rsidRPr="008D7D35">
        <w:rPr>
          <w:lang w:bidi="en-GB"/>
        </w:rPr>
        <w:t xml:space="preserve"> </w:t>
      </w:r>
      <w:proofErr w:type="spellStart"/>
      <w:r w:rsidRPr="008D7D35">
        <w:rPr>
          <w:lang w:bidi="en-GB"/>
        </w:rPr>
        <w:t>are</w:t>
      </w:r>
      <w:proofErr w:type="spellEnd"/>
      <w:r w:rsidRPr="008D7D35">
        <w:rPr>
          <w:lang w:bidi="en-GB"/>
        </w:rPr>
        <w:t xml:space="preserve">: </w:t>
      </w:r>
    </w:p>
    <w:p w14:paraId="472E6BBC" w14:textId="77777777" w:rsidR="008D7D35" w:rsidRPr="008D7D35" w:rsidRDefault="008D7D35" w:rsidP="008D7D35"/>
    <w:p w14:paraId="5AE7EBA7" w14:textId="77777777" w:rsidR="008D7D35" w:rsidRPr="008D7D35" w:rsidRDefault="008D7D35" w:rsidP="008D7D35">
      <w:pPr>
        <w:pStyle w:val="Listeafsnit"/>
        <w:numPr>
          <w:ilvl w:val="0"/>
          <w:numId w:val="43"/>
        </w:numPr>
        <w:rPr>
          <w:lang w:val="en-US"/>
        </w:rPr>
      </w:pPr>
      <w:r w:rsidRPr="008D7D35">
        <w:rPr>
          <w:lang w:val="en-US" w:bidi="en-GB"/>
        </w:rPr>
        <w:t xml:space="preserve">Hans </w:t>
      </w:r>
      <w:proofErr w:type="spellStart"/>
      <w:r w:rsidRPr="008D7D35">
        <w:rPr>
          <w:lang w:val="en-US" w:bidi="en-GB"/>
        </w:rPr>
        <w:t>Westlund</w:t>
      </w:r>
      <w:proofErr w:type="spellEnd"/>
      <w:r w:rsidRPr="008D7D35">
        <w:rPr>
          <w:lang w:val="en-US" w:bidi="en-GB"/>
        </w:rPr>
        <w:t>, Professor of Urban and Regional Studies at Sweden’s largest technical university KTH Royal Institute of Technology in Stockholm.</w:t>
      </w:r>
    </w:p>
    <w:p w14:paraId="0E485624" w14:textId="77777777" w:rsidR="008D7D35" w:rsidRPr="008D7D35" w:rsidRDefault="008D7D35" w:rsidP="008D7D35">
      <w:pPr>
        <w:pStyle w:val="Listeafsnit"/>
        <w:numPr>
          <w:ilvl w:val="0"/>
          <w:numId w:val="43"/>
        </w:numPr>
        <w:rPr>
          <w:lang w:val="en-US"/>
        </w:rPr>
      </w:pPr>
      <w:r w:rsidRPr="008D7D35">
        <w:rPr>
          <w:lang w:val="en-US" w:bidi="en-GB"/>
        </w:rPr>
        <w:t xml:space="preserve">Eva Bjerrum, Distinguished </w:t>
      </w:r>
      <w:proofErr w:type="spellStart"/>
      <w:r w:rsidRPr="008D7D35">
        <w:rPr>
          <w:lang w:val="en-US" w:bidi="en-GB"/>
        </w:rPr>
        <w:t>Organisation</w:t>
      </w:r>
      <w:proofErr w:type="spellEnd"/>
      <w:r w:rsidRPr="008D7D35">
        <w:rPr>
          <w:lang w:val="en-US" w:bidi="en-GB"/>
        </w:rPr>
        <w:t xml:space="preserve"> Analyst at the Alexandra Institute in </w:t>
      </w:r>
      <w:proofErr w:type="gramStart"/>
      <w:r w:rsidRPr="008D7D35">
        <w:rPr>
          <w:lang w:val="en-US" w:bidi="en-GB"/>
        </w:rPr>
        <w:t>Denmark</w:t>
      </w:r>
      <w:proofErr w:type="gramEnd"/>
      <w:r w:rsidRPr="008D7D35">
        <w:rPr>
          <w:lang w:val="en-US" w:bidi="en-GB"/>
        </w:rPr>
        <w:t xml:space="preserve"> and an expert on New Ways of Working</w:t>
      </w:r>
    </w:p>
    <w:p w14:paraId="081D48D9" w14:textId="77777777" w:rsidR="008D7D35" w:rsidRPr="008D7D35" w:rsidRDefault="008D7D35" w:rsidP="008D7D35">
      <w:pPr>
        <w:pStyle w:val="Listeafsnit"/>
        <w:numPr>
          <w:ilvl w:val="0"/>
          <w:numId w:val="43"/>
        </w:numPr>
        <w:rPr>
          <w:lang w:val="en-US"/>
        </w:rPr>
      </w:pPr>
      <w:r w:rsidRPr="008D7D35">
        <w:rPr>
          <w:lang w:val="en-US" w:bidi="en-GB"/>
        </w:rPr>
        <w:t xml:space="preserve">Maria </w:t>
      </w:r>
      <w:proofErr w:type="spellStart"/>
      <w:r w:rsidRPr="008D7D35">
        <w:rPr>
          <w:lang w:val="en-US" w:bidi="en-GB"/>
        </w:rPr>
        <w:t>Svensson</w:t>
      </w:r>
      <w:proofErr w:type="spellEnd"/>
      <w:r w:rsidRPr="008D7D35">
        <w:rPr>
          <w:lang w:val="en-US" w:bidi="en-GB"/>
        </w:rPr>
        <w:t xml:space="preserve"> </w:t>
      </w:r>
      <w:proofErr w:type="spellStart"/>
      <w:r w:rsidRPr="008D7D35">
        <w:rPr>
          <w:lang w:val="en-US" w:bidi="en-GB"/>
        </w:rPr>
        <w:t>Wiklander</w:t>
      </w:r>
      <w:proofErr w:type="spellEnd"/>
      <w:r w:rsidRPr="008D7D35">
        <w:rPr>
          <w:lang w:val="en-US" w:bidi="en-GB"/>
        </w:rPr>
        <w:t>, co-founder of The Remote Lab</w:t>
      </w:r>
    </w:p>
    <w:p w14:paraId="66804EEC" w14:textId="77777777" w:rsidR="008D7D35" w:rsidRPr="008D7D35" w:rsidRDefault="008D7D35" w:rsidP="008D7D35">
      <w:pPr>
        <w:rPr>
          <w:lang w:val="en-US"/>
        </w:rPr>
      </w:pPr>
    </w:p>
    <w:p w14:paraId="6360A65F" w14:textId="77777777" w:rsidR="008D7D35" w:rsidRPr="008D7D35" w:rsidRDefault="008D7D35" w:rsidP="008D7D35">
      <w:pPr>
        <w:rPr>
          <w:lang w:val="en-US"/>
        </w:rPr>
      </w:pPr>
      <w:r w:rsidRPr="008D7D35">
        <w:rPr>
          <w:lang w:val="en-US" w:bidi="en-US"/>
        </w:rPr>
        <w:t xml:space="preserve">“Even before the pandemic, many workplaces had started implementing activity-based office layouts or open office landscapes for greater flexibility. The pandemic has just accelerated that trend,” says Eva Bjerrum. </w:t>
      </w:r>
    </w:p>
    <w:p w14:paraId="0DDB8745" w14:textId="77777777" w:rsidR="008D7D35" w:rsidRPr="008D7D35" w:rsidRDefault="008D7D35" w:rsidP="008D7D35">
      <w:pPr>
        <w:rPr>
          <w:lang w:val="en-US"/>
        </w:rPr>
      </w:pPr>
    </w:p>
    <w:p w14:paraId="39E1261A" w14:textId="77777777" w:rsidR="008D7D35" w:rsidRPr="008D7D35" w:rsidRDefault="008D7D35" w:rsidP="008D7D35">
      <w:pPr>
        <w:rPr>
          <w:lang w:val="en-US"/>
        </w:rPr>
      </w:pPr>
      <w:r w:rsidRPr="008D7D35">
        <w:rPr>
          <w:lang w:val="en-US" w:bidi="en-US"/>
        </w:rPr>
        <w:t xml:space="preserve">She encourages companies to use the pandemic as an opportunity for experimenting with their office design on a small scale – for example </w:t>
      </w:r>
      <w:proofErr w:type="gramStart"/>
      <w:r w:rsidRPr="008D7D35">
        <w:rPr>
          <w:lang w:val="en-US" w:bidi="en-US"/>
        </w:rPr>
        <w:t>in order to</w:t>
      </w:r>
      <w:proofErr w:type="gramEnd"/>
      <w:r w:rsidRPr="008D7D35">
        <w:rPr>
          <w:lang w:val="en-US" w:bidi="en-US"/>
        </w:rPr>
        <w:t xml:space="preserve"> accommodate the emerging yet considerable need for small meeting rooms for online meetings.</w:t>
      </w:r>
    </w:p>
    <w:p w14:paraId="0D7F8A97" w14:textId="77777777" w:rsidR="008D7D35" w:rsidRPr="008D7D35" w:rsidRDefault="008D7D35" w:rsidP="008D7D35">
      <w:pPr>
        <w:rPr>
          <w:b/>
          <w:bCs/>
          <w:lang w:val="en-US"/>
        </w:rPr>
      </w:pPr>
    </w:p>
    <w:p w14:paraId="70F47FD8" w14:textId="77777777" w:rsidR="008D7D35" w:rsidRPr="008D7D35" w:rsidRDefault="008D7D35" w:rsidP="008D7D35">
      <w:pPr>
        <w:rPr>
          <w:b/>
          <w:bCs/>
          <w:lang w:val="en-GB"/>
        </w:rPr>
      </w:pPr>
      <w:r w:rsidRPr="008D7D35">
        <w:rPr>
          <w:b/>
          <w:lang w:val="en-US" w:bidi="en-GB"/>
        </w:rPr>
        <w:t>The office as a social space</w:t>
      </w:r>
    </w:p>
    <w:p w14:paraId="6ED97C20" w14:textId="77777777" w:rsidR="008D7D35" w:rsidRPr="008D7D35" w:rsidRDefault="008D7D35" w:rsidP="008D7D35">
      <w:pPr>
        <w:rPr>
          <w:lang w:val="en-US"/>
        </w:rPr>
      </w:pPr>
      <w:r w:rsidRPr="008D7D35">
        <w:rPr>
          <w:lang w:val="en-US" w:bidi="en-GB"/>
        </w:rPr>
        <w:t xml:space="preserve">In the new online feature, several leading architects – including architects from the Swedish firm of architects </w:t>
      </w:r>
      <w:proofErr w:type="spellStart"/>
      <w:r w:rsidRPr="008D7D35">
        <w:rPr>
          <w:rFonts w:cs="Helvetica"/>
          <w:shd w:val="clear" w:color="auto" w:fill="FFFFFF"/>
          <w:lang w:val="en-US" w:bidi="en-GB"/>
        </w:rPr>
        <w:t>Krook</w:t>
      </w:r>
      <w:proofErr w:type="spellEnd"/>
      <w:r w:rsidRPr="008D7D35">
        <w:rPr>
          <w:rFonts w:cs="Helvetica"/>
          <w:shd w:val="clear" w:color="auto" w:fill="FFFFFF"/>
          <w:lang w:val="en-US" w:bidi="en-GB"/>
        </w:rPr>
        <w:t xml:space="preserve"> &amp; </w:t>
      </w:r>
      <w:proofErr w:type="spellStart"/>
      <w:r w:rsidRPr="008D7D35">
        <w:rPr>
          <w:rFonts w:cs="Helvetica"/>
          <w:shd w:val="clear" w:color="auto" w:fill="FFFFFF"/>
          <w:lang w:val="en-US" w:bidi="en-GB"/>
        </w:rPr>
        <w:t>Tjäder</w:t>
      </w:r>
      <w:proofErr w:type="spellEnd"/>
      <w:r w:rsidRPr="008D7D35">
        <w:rPr>
          <w:rFonts w:cs="Helvetica"/>
          <w:shd w:val="clear" w:color="auto" w:fill="FFFFFF"/>
          <w:lang w:val="en-US" w:bidi="en-GB"/>
        </w:rPr>
        <w:t xml:space="preserve"> </w:t>
      </w:r>
      <w:r w:rsidRPr="008D7D35">
        <w:rPr>
          <w:lang w:val="en-US" w:bidi="en-GB"/>
        </w:rPr>
        <w:t xml:space="preserve">and the Danish firm C.F. Møller Architects – talk about the way the new trends in office design have been translated into </w:t>
      </w:r>
      <w:proofErr w:type="gramStart"/>
      <w:r w:rsidRPr="008D7D35">
        <w:rPr>
          <w:lang w:val="en-US" w:bidi="en-GB"/>
        </w:rPr>
        <w:t>a number of</w:t>
      </w:r>
      <w:proofErr w:type="gramEnd"/>
      <w:r w:rsidRPr="008D7D35">
        <w:rPr>
          <w:lang w:val="en-US" w:bidi="en-GB"/>
        </w:rPr>
        <w:t xml:space="preserve"> new and successfully </w:t>
      </w:r>
      <w:proofErr w:type="spellStart"/>
      <w:r w:rsidRPr="008D7D35">
        <w:rPr>
          <w:lang w:val="en-US" w:bidi="en-GB"/>
        </w:rPr>
        <w:t>realised</w:t>
      </w:r>
      <w:proofErr w:type="spellEnd"/>
      <w:r w:rsidRPr="008D7D35">
        <w:rPr>
          <w:lang w:val="en-US" w:bidi="en-GB"/>
        </w:rPr>
        <w:t xml:space="preserve"> corporate headquarters. </w:t>
      </w:r>
    </w:p>
    <w:p w14:paraId="287BBECE" w14:textId="77777777" w:rsidR="008D7D35" w:rsidRPr="008D7D35" w:rsidRDefault="008D7D35" w:rsidP="008D7D35">
      <w:pPr>
        <w:rPr>
          <w:rFonts w:ascii="Helvetica" w:hAnsi="Helvetica" w:cs="Helvetica"/>
          <w:shd w:val="clear" w:color="auto" w:fill="333333"/>
          <w:lang w:val="en-US"/>
        </w:rPr>
      </w:pPr>
    </w:p>
    <w:p w14:paraId="2E539CF5" w14:textId="77777777" w:rsidR="008D7D35" w:rsidRPr="008D7D35" w:rsidRDefault="008D7D35" w:rsidP="008D7D35">
      <w:pPr>
        <w:rPr>
          <w:lang w:val="en-US"/>
        </w:rPr>
      </w:pPr>
      <w:r w:rsidRPr="008D7D35">
        <w:rPr>
          <w:lang w:val="en-US" w:bidi="en-GB"/>
        </w:rPr>
        <w:t xml:space="preserve">According to </w:t>
      </w:r>
      <w:hyperlink r:id="rId9" w:history="1">
        <w:r w:rsidRPr="008D7D35">
          <w:rPr>
            <w:rStyle w:val="Hyperlink"/>
            <w:color w:val="auto"/>
            <w:u w:val="none"/>
            <w:lang w:val="en-US" w:bidi="en-GB"/>
          </w:rPr>
          <w:t xml:space="preserve">Julian </w:t>
        </w:r>
        <w:proofErr w:type="spellStart"/>
        <w:r w:rsidRPr="008D7D35">
          <w:rPr>
            <w:rStyle w:val="Hyperlink"/>
            <w:color w:val="auto"/>
            <w:u w:val="none"/>
            <w:lang w:val="en-US" w:bidi="en-GB"/>
          </w:rPr>
          <w:t>Weyer</w:t>
        </w:r>
        <w:proofErr w:type="spellEnd"/>
        <w:r w:rsidRPr="008D7D35">
          <w:rPr>
            <w:rStyle w:val="Hyperlink"/>
            <w:color w:val="auto"/>
            <w:u w:val="none"/>
            <w:lang w:val="en-US" w:bidi="en-GB"/>
          </w:rPr>
          <w:t>, a partner and architect at C.F. Møller Architects</w:t>
        </w:r>
      </w:hyperlink>
      <w:r w:rsidRPr="008D7D35">
        <w:rPr>
          <w:lang w:val="en-US" w:bidi="en-GB"/>
        </w:rPr>
        <w:t>, the office will come to fulfil more of a social function in future.</w:t>
      </w:r>
      <w:hyperlink r:id="rId10" w:history="1">
        <w:r w:rsidRPr="008D7D35">
          <w:rPr>
            <w:rStyle w:val="Hyperlink"/>
            <w:color w:val="auto"/>
            <w:u w:val="none"/>
            <w:lang w:val="en-US" w:bidi="en-GB"/>
          </w:rPr>
          <w:t xml:space="preserve"> </w:t>
        </w:r>
      </w:hyperlink>
      <w:r w:rsidRPr="008D7D35">
        <w:rPr>
          <w:lang w:val="en-US" w:bidi="en-GB"/>
        </w:rPr>
        <w:t xml:space="preserve"> He says that having a desk at an office is still necessary for those who are unable to set up a sensible workspace at home. On the other hand, he sees that people are moving away from having individual workplaces to offices with a slightly different function.</w:t>
      </w:r>
    </w:p>
    <w:p w14:paraId="58B93EB7" w14:textId="77777777" w:rsidR="008D7D35" w:rsidRPr="008D7D35" w:rsidRDefault="008D7D35" w:rsidP="008D7D35">
      <w:pPr>
        <w:rPr>
          <w:lang w:val="en-US"/>
        </w:rPr>
      </w:pPr>
    </w:p>
    <w:p w14:paraId="55A7D8E8" w14:textId="77777777" w:rsidR="008D7D35" w:rsidRPr="008D7D35" w:rsidRDefault="008D7D35" w:rsidP="008D7D35">
      <w:pPr>
        <w:rPr>
          <w:lang w:val="en-US"/>
        </w:rPr>
      </w:pPr>
      <w:r w:rsidRPr="008D7D35">
        <w:rPr>
          <w:lang w:val="en-US" w:bidi="en-GB"/>
        </w:rPr>
        <w:t xml:space="preserve">“We need offices for meeting and engaging with our colleagues. So, what we’re seeing is a greater focus on other parts of the office, which are now being enlarged. It’s the places where we can meet – either formally, online or in completely random meetings with colleagues,” explains Julian </w:t>
      </w:r>
      <w:proofErr w:type="spellStart"/>
      <w:r w:rsidRPr="008D7D35">
        <w:rPr>
          <w:lang w:val="en-US" w:bidi="en-GB"/>
        </w:rPr>
        <w:t>Weyer</w:t>
      </w:r>
      <w:proofErr w:type="spellEnd"/>
      <w:r w:rsidRPr="008D7D35">
        <w:rPr>
          <w:lang w:val="en-US" w:bidi="en-GB"/>
        </w:rPr>
        <w:t>.</w:t>
      </w:r>
    </w:p>
    <w:p w14:paraId="233921BC" w14:textId="77777777" w:rsidR="008D7D35" w:rsidRPr="008D7D35" w:rsidRDefault="008D7D35" w:rsidP="008D7D35">
      <w:pPr>
        <w:rPr>
          <w:lang w:val="en-US"/>
        </w:rPr>
      </w:pPr>
    </w:p>
    <w:p w14:paraId="61D000E3" w14:textId="77777777" w:rsidR="008D7D35" w:rsidRPr="008D7D35" w:rsidRDefault="008D7D35" w:rsidP="008D7D35">
      <w:pPr>
        <w:rPr>
          <w:shd w:val="clear" w:color="auto" w:fill="FFFFFF"/>
          <w:lang w:val="en-US"/>
        </w:rPr>
      </w:pPr>
      <w:r w:rsidRPr="008D7D35">
        <w:rPr>
          <w:shd w:val="clear" w:color="auto" w:fill="FFFFFF"/>
          <w:lang w:val="en-US" w:bidi="en-GB"/>
        </w:rPr>
        <w:t>“Good office design is now a question of combining quiet zones and active zones so that it’s never far from one to the other, enabling the employees to make the most natural and attractive choices,” he says.</w:t>
      </w:r>
    </w:p>
    <w:p w14:paraId="03BEEB45" w14:textId="77777777" w:rsidR="008D7D35" w:rsidRPr="008D7D35" w:rsidRDefault="008D7D35" w:rsidP="008D7D35">
      <w:pPr>
        <w:rPr>
          <w:shd w:val="clear" w:color="auto" w:fill="FFFFFF"/>
          <w:lang w:val="en-US"/>
        </w:rPr>
      </w:pPr>
    </w:p>
    <w:p w14:paraId="4E5471A2" w14:textId="77777777" w:rsidR="008D7D35" w:rsidRPr="008D7D35" w:rsidRDefault="008D7D35" w:rsidP="008D7D35">
      <w:pPr>
        <w:rPr>
          <w:b/>
          <w:bCs/>
          <w:shd w:val="clear" w:color="auto" w:fill="FFFFFF"/>
          <w:lang w:val="en-US"/>
        </w:rPr>
      </w:pPr>
      <w:r w:rsidRPr="008D7D35">
        <w:rPr>
          <w:b/>
          <w:shd w:val="clear" w:color="auto" w:fill="FFFFFF"/>
          <w:lang w:val="en-US" w:bidi="en-GB"/>
        </w:rPr>
        <w:t>Flexible environments with a healthy indoor climate</w:t>
      </w:r>
    </w:p>
    <w:p w14:paraId="18983D34" w14:textId="77777777" w:rsidR="008D7D35" w:rsidRPr="008D7D35" w:rsidRDefault="008D7D35" w:rsidP="008D7D35">
      <w:pPr>
        <w:rPr>
          <w:lang w:val="en-US"/>
        </w:rPr>
      </w:pPr>
      <w:r w:rsidRPr="008D7D35">
        <w:rPr>
          <w:lang w:val="en-US" w:bidi="en-GB"/>
        </w:rPr>
        <w:t xml:space="preserve">A flexible working environment is exactly what </w:t>
      </w:r>
      <w:proofErr w:type="spellStart"/>
      <w:r w:rsidRPr="008D7D35">
        <w:rPr>
          <w:lang w:val="en-US" w:bidi="en-GB"/>
        </w:rPr>
        <w:t>characterises</w:t>
      </w:r>
      <w:proofErr w:type="spellEnd"/>
      <w:r w:rsidRPr="008D7D35">
        <w:rPr>
          <w:lang w:val="en-US" w:bidi="en-GB"/>
        </w:rPr>
        <w:t xml:space="preserve"> </w:t>
      </w:r>
      <w:proofErr w:type="spellStart"/>
      <w:r w:rsidRPr="008D7D35">
        <w:rPr>
          <w:shd w:val="clear" w:color="auto" w:fill="FFFFFF"/>
          <w:lang w:val="en-US" w:bidi="en-GB"/>
        </w:rPr>
        <w:t>Klövern’s</w:t>
      </w:r>
      <w:proofErr w:type="spellEnd"/>
      <w:r w:rsidRPr="008D7D35">
        <w:rPr>
          <w:shd w:val="clear" w:color="auto" w:fill="FFFFFF"/>
          <w:lang w:val="en-US" w:bidi="en-GB"/>
        </w:rPr>
        <w:t xml:space="preserve"> 850-square-metre head office in Gothenburg</w:t>
      </w:r>
      <w:r w:rsidRPr="008D7D35">
        <w:rPr>
          <w:lang w:val="en-US" w:bidi="en-GB"/>
        </w:rPr>
        <w:t xml:space="preserve">. </w:t>
      </w:r>
      <w:hyperlink r:id="rId11" w:history="1">
        <w:r w:rsidRPr="008D7D35">
          <w:rPr>
            <w:rStyle w:val="Hyperlink"/>
            <w:color w:val="auto"/>
            <w:u w:val="none"/>
            <w:shd w:val="clear" w:color="auto" w:fill="FFFFFF"/>
            <w:lang w:val="en-US" w:bidi="en-GB"/>
          </w:rPr>
          <w:t xml:space="preserve">The office, which was designed by </w:t>
        </w:r>
        <w:proofErr w:type="spellStart"/>
        <w:r w:rsidRPr="008D7D35">
          <w:rPr>
            <w:rStyle w:val="Hyperlink"/>
            <w:color w:val="auto"/>
            <w:u w:val="none"/>
            <w:shd w:val="clear" w:color="auto" w:fill="FFFFFF"/>
            <w:lang w:val="en-US" w:bidi="en-GB"/>
          </w:rPr>
          <w:t>Arkitekterna</w:t>
        </w:r>
        <w:proofErr w:type="spellEnd"/>
        <w:r w:rsidRPr="008D7D35">
          <w:rPr>
            <w:rStyle w:val="Hyperlink"/>
            <w:color w:val="auto"/>
            <w:u w:val="none"/>
            <w:shd w:val="clear" w:color="auto" w:fill="FFFFFF"/>
            <w:lang w:val="en-US" w:bidi="en-GB"/>
          </w:rPr>
          <w:t xml:space="preserve"> </w:t>
        </w:r>
        <w:proofErr w:type="spellStart"/>
        <w:r w:rsidRPr="008D7D35">
          <w:rPr>
            <w:rStyle w:val="Hyperlink"/>
            <w:color w:val="auto"/>
            <w:u w:val="none"/>
            <w:shd w:val="clear" w:color="auto" w:fill="FFFFFF"/>
            <w:lang w:val="en-US" w:bidi="en-GB"/>
          </w:rPr>
          <w:t>Krook</w:t>
        </w:r>
        <w:proofErr w:type="spellEnd"/>
        <w:r w:rsidRPr="008D7D35">
          <w:rPr>
            <w:rStyle w:val="Hyperlink"/>
            <w:color w:val="auto"/>
            <w:u w:val="none"/>
            <w:shd w:val="clear" w:color="auto" w:fill="FFFFFF"/>
            <w:lang w:val="en-US" w:bidi="en-GB"/>
          </w:rPr>
          <w:t xml:space="preserve"> &amp; </w:t>
        </w:r>
        <w:proofErr w:type="spellStart"/>
        <w:r w:rsidRPr="008D7D35">
          <w:rPr>
            <w:rStyle w:val="Hyperlink"/>
            <w:color w:val="auto"/>
            <w:u w:val="none"/>
            <w:shd w:val="clear" w:color="auto" w:fill="FFFFFF"/>
            <w:lang w:val="en-US" w:bidi="en-GB"/>
          </w:rPr>
          <w:t>Tjäder</w:t>
        </w:r>
        <w:proofErr w:type="spellEnd"/>
      </w:hyperlink>
      <w:r w:rsidRPr="008D7D35">
        <w:rPr>
          <w:shd w:val="clear" w:color="auto" w:fill="FFFFFF"/>
          <w:lang w:val="en-US" w:bidi="en-GB"/>
        </w:rPr>
        <w:t>, was one of three finalists in the running for Sweden’s Most Beautiful Office 2020.</w:t>
      </w:r>
    </w:p>
    <w:p w14:paraId="2370B634" w14:textId="77777777" w:rsidR="008D7D35" w:rsidRPr="008D7D35" w:rsidRDefault="008D7D35" w:rsidP="008D7D35">
      <w:pPr>
        <w:rPr>
          <w:lang w:val="en-US"/>
        </w:rPr>
      </w:pPr>
    </w:p>
    <w:p w14:paraId="0DB886D7" w14:textId="77777777" w:rsidR="008D7D35" w:rsidRPr="008D7D35" w:rsidRDefault="008D7D35" w:rsidP="008D7D35">
      <w:pPr>
        <w:rPr>
          <w:lang w:val="en-US" w:bidi="en-GB"/>
        </w:rPr>
      </w:pPr>
    </w:p>
    <w:p w14:paraId="1F0367DD" w14:textId="77777777" w:rsidR="008D7D35" w:rsidRPr="008D7D35" w:rsidRDefault="008D7D35" w:rsidP="008D7D35">
      <w:pPr>
        <w:rPr>
          <w:lang w:val="en-US" w:bidi="en-GB"/>
        </w:rPr>
      </w:pPr>
    </w:p>
    <w:p w14:paraId="025FDEE8" w14:textId="77777777" w:rsidR="008D7D35" w:rsidRPr="008D7D35" w:rsidRDefault="008D7D35" w:rsidP="008D7D35">
      <w:pPr>
        <w:rPr>
          <w:lang w:val="en-US" w:bidi="en-GB"/>
        </w:rPr>
      </w:pPr>
    </w:p>
    <w:p w14:paraId="4C127A9A" w14:textId="77777777" w:rsidR="008D7D35" w:rsidRPr="008D7D35" w:rsidRDefault="008D7D35" w:rsidP="008D7D35">
      <w:pPr>
        <w:rPr>
          <w:lang w:val="en-US" w:bidi="en-GB"/>
        </w:rPr>
      </w:pPr>
    </w:p>
    <w:p w14:paraId="2F98439A" w14:textId="77777777" w:rsidR="008D7D35" w:rsidRPr="008D7D35" w:rsidRDefault="008D7D35" w:rsidP="008D7D35">
      <w:pPr>
        <w:rPr>
          <w:lang w:val="en-US" w:bidi="en-GB"/>
        </w:rPr>
      </w:pPr>
    </w:p>
    <w:p w14:paraId="0CD4D976" w14:textId="77777777" w:rsidR="008D7D35" w:rsidRPr="008D7D35" w:rsidRDefault="008D7D35" w:rsidP="008D7D35">
      <w:pPr>
        <w:rPr>
          <w:lang w:val="en-US" w:bidi="en-GB"/>
        </w:rPr>
      </w:pPr>
    </w:p>
    <w:p w14:paraId="360AB937" w14:textId="5CA73073" w:rsidR="008D7D35" w:rsidRPr="008D7D35" w:rsidRDefault="008D7D35" w:rsidP="008D7D35">
      <w:pPr>
        <w:rPr>
          <w:lang w:val="en-US"/>
        </w:rPr>
      </w:pPr>
      <w:r w:rsidRPr="008D7D35">
        <w:rPr>
          <w:lang w:val="en-US" w:bidi="en-GB"/>
        </w:rPr>
        <w:t xml:space="preserve">The entrance leads into the heart of the office – a wide staircase where employees can sit down, enjoy their </w:t>
      </w:r>
      <w:proofErr w:type="gramStart"/>
      <w:r w:rsidRPr="008D7D35">
        <w:rPr>
          <w:lang w:val="en-US" w:bidi="en-GB"/>
        </w:rPr>
        <w:t>lunch</w:t>
      </w:r>
      <w:proofErr w:type="gramEnd"/>
      <w:r w:rsidRPr="008D7D35">
        <w:rPr>
          <w:lang w:val="en-US" w:bidi="en-GB"/>
        </w:rPr>
        <w:t xml:space="preserve"> and hold meetings or conferences. Other areas are divided into zones as well as small telephone pods and conference rooms.</w:t>
      </w:r>
    </w:p>
    <w:p w14:paraId="54704207" w14:textId="77777777" w:rsidR="008D7D35" w:rsidRPr="008D7D35" w:rsidRDefault="008D7D35" w:rsidP="008D7D35">
      <w:pPr>
        <w:rPr>
          <w:lang w:val="en-US"/>
        </w:rPr>
      </w:pPr>
    </w:p>
    <w:p w14:paraId="71A1F895" w14:textId="77777777" w:rsidR="008D7D35" w:rsidRPr="008D7D35" w:rsidRDefault="008D7D35" w:rsidP="008D7D35">
      <w:pPr>
        <w:rPr>
          <w:lang w:val="en-GB"/>
        </w:rPr>
      </w:pPr>
      <w:r w:rsidRPr="008D7D35">
        <w:rPr>
          <w:lang w:val="en-US" w:bidi="en-GB"/>
        </w:rPr>
        <w:t xml:space="preserve">Common to </w:t>
      </w:r>
      <w:proofErr w:type="spellStart"/>
      <w:r w:rsidRPr="008D7D35">
        <w:rPr>
          <w:lang w:val="en-US" w:bidi="en-GB"/>
        </w:rPr>
        <w:t>Klövern</w:t>
      </w:r>
      <w:proofErr w:type="spellEnd"/>
      <w:r w:rsidRPr="008D7D35">
        <w:rPr>
          <w:lang w:val="en-US" w:bidi="en-GB"/>
        </w:rPr>
        <w:t xml:space="preserve"> and the other </w:t>
      </w:r>
      <w:proofErr w:type="gramStart"/>
      <w:r w:rsidRPr="008D7D35">
        <w:rPr>
          <w:lang w:val="en-US" w:bidi="en-GB"/>
        </w:rPr>
        <w:t>projects</w:t>
      </w:r>
      <w:proofErr w:type="gramEnd"/>
      <w:r w:rsidRPr="008D7D35">
        <w:rPr>
          <w:lang w:val="en-US" w:bidi="en-GB"/>
        </w:rPr>
        <w:t xml:space="preserve"> in the online feature is that Troldtekt acoustic solutions ensure a healthy indoor climate with superior acoustics and characterful design.</w:t>
      </w:r>
    </w:p>
    <w:p w14:paraId="6DCA5780" w14:textId="77777777" w:rsidR="008D7D35" w:rsidRPr="008D7D35" w:rsidRDefault="008D7D35" w:rsidP="008D7D35">
      <w:pPr>
        <w:rPr>
          <w:lang w:val="en-US"/>
        </w:rPr>
      </w:pPr>
    </w:p>
    <w:p w14:paraId="068BAE95" w14:textId="0DDD60BA" w:rsidR="008D7D35" w:rsidRDefault="008D7D35" w:rsidP="008D7D35">
      <w:pPr>
        <w:rPr>
          <w:lang w:val="en-US" w:bidi="en-GB"/>
        </w:rPr>
      </w:pPr>
      <w:hyperlink r:id="rId12" w:history="1">
        <w:r w:rsidRPr="008D7D35">
          <w:rPr>
            <w:rStyle w:val="Hyperlink"/>
            <w:color w:val="auto"/>
            <w:u w:val="none"/>
            <w:lang w:val="en-US" w:bidi="en-GB"/>
          </w:rPr>
          <w:t xml:space="preserve">Read the online feature about office design in full </w:t>
        </w:r>
      </w:hyperlink>
      <w:r w:rsidRPr="008D7D35">
        <w:rPr>
          <w:lang w:val="en-US" w:bidi="en-GB"/>
        </w:rPr>
        <w:t xml:space="preserve">at </w:t>
      </w:r>
      <w:hyperlink r:id="rId13" w:history="1">
        <w:r w:rsidRPr="003B494F">
          <w:rPr>
            <w:rStyle w:val="Hyperlink"/>
            <w:lang w:val="en-US" w:bidi="en-GB"/>
          </w:rPr>
          <w:t>www.troldtekt.dk</w:t>
        </w:r>
      </w:hyperlink>
    </w:p>
    <w:p w14:paraId="37B53EF4" w14:textId="77777777" w:rsidR="008D7D35" w:rsidRPr="008D7D35" w:rsidRDefault="008D7D35" w:rsidP="008D7D35">
      <w:pPr>
        <w:rPr>
          <w:lang w:val="en-US"/>
        </w:rPr>
      </w:pPr>
    </w:p>
    <w:p w14:paraId="3F3CF2A7" w14:textId="77777777" w:rsidR="008D7D35" w:rsidRPr="008D7D35" w:rsidRDefault="008D7D35" w:rsidP="008D7D35">
      <w:pPr>
        <w:rPr>
          <w:b/>
          <w:bCs/>
          <w:lang w:val="en-US"/>
        </w:rPr>
      </w:pPr>
    </w:p>
    <w:p w14:paraId="2035CC9B" w14:textId="77777777" w:rsidR="008D7D35" w:rsidRDefault="008D7D35" w:rsidP="008D7D35">
      <w:pPr>
        <w:rPr>
          <w:b/>
          <w:bCs/>
        </w:rPr>
      </w:pPr>
      <w:r>
        <w:rPr>
          <w:b/>
          <w:lang w:bidi="en-GB"/>
        </w:rPr>
        <w:t>FACTS ABOUT TROLDTEKT</w:t>
      </w:r>
    </w:p>
    <w:p w14:paraId="4AF72B47" w14:textId="77777777" w:rsidR="008D7D35" w:rsidRDefault="008D7D35" w:rsidP="008D7D35">
      <w:pPr>
        <w:pStyle w:val="Listeafsnit"/>
        <w:numPr>
          <w:ilvl w:val="0"/>
          <w:numId w:val="44"/>
        </w:numPr>
        <w:rPr>
          <w:lang w:val="en-US"/>
        </w:rPr>
      </w:pPr>
      <w:r w:rsidRPr="008D7D35">
        <w:rPr>
          <w:lang w:val="en-US" w:bidi="en-GB"/>
        </w:rPr>
        <w:t>Troldtekt A/S is a leading developer and manufacturer of acoustic solutions for ceilings and walls.</w:t>
      </w:r>
    </w:p>
    <w:p w14:paraId="07441BE3" w14:textId="77777777" w:rsidR="008D7D35" w:rsidRDefault="008D7D35" w:rsidP="008D7D35">
      <w:pPr>
        <w:pStyle w:val="Listeafsnit"/>
        <w:numPr>
          <w:ilvl w:val="0"/>
          <w:numId w:val="44"/>
        </w:numPr>
        <w:rPr>
          <w:lang w:val="en-US"/>
        </w:rPr>
      </w:pPr>
      <w:r w:rsidRPr="008D7D35">
        <w:rPr>
          <w:lang w:val="en-US" w:bidi="en-GB"/>
        </w:rPr>
        <w:t xml:space="preserve">Since 1935, </w:t>
      </w:r>
      <w:proofErr w:type="spellStart"/>
      <w:r w:rsidRPr="008D7D35">
        <w:rPr>
          <w:lang w:val="en-US" w:bidi="en-GB"/>
        </w:rPr>
        <w:t>Troldtekt’s</w:t>
      </w:r>
      <w:proofErr w:type="spellEnd"/>
      <w:r w:rsidRPr="008D7D35">
        <w:rPr>
          <w:lang w:val="en-US" w:bidi="en-GB"/>
        </w:rPr>
        <w:t xml:space="preserve"> production, which is based on locally sourced wood and cement, has been taking place in state-of-the-art and eco-friendly facilities in Denmark.</w:t>
      </w:r>
    </w:p>
    <w:p w14:paraId="5AEE85D1" w14:textId="77777777" w:rsidR="008D7D35" w:rsidRDefault="008D7D35" w:rsidP="008D7D35">
      <w:pPr>
        <w:pStyle w:val="Listeafsnit"/>
        <w:numPr>
          <w:ilvl w:val="0"/>
          <w:numId w:val="44"/>
        </w:numPr>
        <w:rPr>
          <w:lang w:val="en-US"/>
        </w:rPr>
      </w:pPr>
      <w:proofErr w:type="spellStart"/>
      <w:r w:rsidRPr="008D7D35">
        <w:rPr>
          <w:lang w:val="en-US" w:bidi="en-GB"/>
        </w:rPr>
        <w:t>Troldtekt’s</w:t>
      </w:r>
      <w:proofErr w:type="spellEnd"/>
      <w:r w:rsidRPr="008D7D35">
        <w:rPr>
          <w:lang w:val="en-US" w:bidi="en-GB"/>
        </w:rPr>
        <w:t xml:space="preserve"> business strategy is based on the </w:t>
      </w:r>
      <w:proofErr w:type="gramStart"/>
      <w:r w:rsidRPr="008D7D35">
        <w:rPr>
          <w:lang w:val="en-US" w:bidi="en-GB"/>
        </w:rPr>
        <w:t>Cradle to Cradle</w:t>
      </w:r>
      <w:proofErr w:type="gramEnd"/>
      <w:r w:rsidRPr="008D7D35">
        <w:rPr>
          <w:lang w:val="en-US" w:bidi="en-GB"/>
        </w:rPr>
        <w:t xml:space="preserve"> design concept, which is key to the company making further environmental progress towards 2022.</w:t>
      </w:r>
    </w:p>
    <w:p w14:paraId="0B907F2B" w14:textId="6815A185" w:rsidR="008D7D35" w:rsidRDefault="008D7D35" w:rsidP="008D7D35">
      <w:pPr>
        <w:pStyle w:val="Listeafsnit"/>
        <w:rPr>
          <w:lang w:val="en-US"/>
        </w:rPr>
      </w:pPr>
      <w:r>
        <w:rPr>
          <w:lang w:val="en-US"/>
        </w:rPr>
        <w:br/>
      </w:r>
    </w:p>
    <w:p w14:paraId="416B38BD" w14:textId="77777777" w:rsidR="008D7D35" w:rsidRDefault="008D7D35" w:rsidP="008D7D35">
      <w:pPr>
        <w:rPr>
          <w:b/>
          <w:bCs/>
          <w:lang w:val="en-GB"/>
        </w:rPr>
      </w:pPr>
      <w:r w:rsidRPr="008D7D35">
        <w:rPr>
          <w:b/>
          <w:lang w:val="en-US" w:bidi="en-GB"/>
        </w:rPr>
        <w:t>FURTHER INFORMATION</w:t>
      </w:r>
    </w:p>
    <w:p w14:paraId="496C7344" w14:textId="77777777" w:rsidR="008D7D35" w:rsidRPr="008D7D35" w:rsidRDefault="008D7D35" w:rsidP="008D7D35">
      <w:pPr>
        <w:rPr>
          <w:lang w:val="en-US"/>
        </w:rPr>
      </w:pPr>
      <w:r w:rsidRPr="008D7D35">
        <w:rPr>
          <w:lang w:val="en-US" w:bidi="en-GB"/>
        </w:rPr>
        <w:t xml:space="preserve">Tina </w:t>
      </w:r>
      <w:proofErr w:type="spellStart"/>
      <w:r w:rsidRPr="008D7D35">
        <w:rPr>
          <w:lang w:val="en-US" w:bidi="en-GB"/>
        </w:rPr>
        <w:t>Snedker</w:t>
      </w:r>
      <w:proofErr w:type="spellEnd"/>
      <w:r w:rsidRPr="008D7D35">
        <w:rPr>
          <w:lang w:val="en-US" w:bidi="en-GB"/>
        </w:rPr>
        <w:t xml:space="preserve"> Kristensen, Head of Sustainability and Communications</w:t>
      </w:r>
      <w:r w:rsidRPr="008D7D35">
        <w:rPr>
          <w:lang w:val="en-US" w:bidi="en-GB"/>
        </w:rPr>
        <w:br/>
        <w:t>Troldtekt A/S</w:t>
      </w:r>
      <w:r w:rsidRPr="008D7D35">
        <w:rPr>
          <w:lang w:val="en-US" w:bidi="en-GB"/>
        </w:rPr>
        <w:br/>
        <w:t xml:space="preserve">+45 8747 8124 // </w:t>
      </w:r>
      <w:hyperlink r:id="rId14" w:history="1">
        <w:r w:rsidRPr="008D7D35">
          <w:rPr>
            <w:rStyle w:val="Hyperlink"/>
            <w:lang w:val="en-US" w:bidi="en-GB"/>
          </w:rPr>
          <w:t>tkr@troldtekt.dk</w:t>
        </w:r>
      </w:hyperlink>
      <w:r w:rsidRPr="008D7D35">
        <w:rPr>
          <w:lang w:val="en-US" w:bidi="en-GB"/>
        </w:rPr>
        <w:t>     </w:t>
      </w:r>
    </w:p>
    <w:p w14:paraId="38E9771F" w14:textId="7C7EBC79" w:rsidR="005576E0" w:rsidRPr="008D7D35" w:rsidRDefault="005576E0" w:rsidP="004625E6">
      <w:pPr>
        <w:pStyle w:val="Rubrik"/>
        <w:spacing w:line="240" w:lineRule="auto"/>
        <w:rPr>
          <w:rFonts w:ascii="Arial" w:hAnsi="Arial" w:cs="Arial"/>
          <w:lang w:val="en-US"/>
        </w:rPr>
      </w:pPr>
    </w:p>
    <w:sectPr w:rsidR="005576E0" w:rsidRPr="008D7D35" w:rsidSect="00A448A6">
      <w:headerReference w:type="default" r:id="rId15"/>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60D3" w14:textId="77777777" w:rsidR="00BD0F9A" w:rsidRDefault="00BD0F9A" w:rsidP="00F8517F">
      <w:pPr>
        <w:spacing w:line="240" w:lineRule="auto"/>
      </w:pPr>
      <w:r>
        <w:separator/>
      </w:r>
    </w:p>
  </w:endnote>
  <w:endnote w:type="continuationSeparator" w:id="0">
    <w:p w14:paraId="248FC973" w14:textId="77777777" w:rsidR="00BD0F9A" w:rsidRDefault="00BD0F9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18556"/>
      <w:docPartObj>
        <w:docPartGallery w:val="Page Numbers (Bottom of Page)"/>
        <w:docPartUnique/>
      </w:docPartObj>
    </w:sdtPr>
    <w:sdtEndPr>
      <w:rPr>
        <w:rFonts w:ascii="Arial" w:hAnsi="Arial" w:cs="Arial"/>
      </w:rPr>
    </w:sdtEndPr>
    <w:sdtContent>
      <w:p w14:paraId="745EBE2A" w14:textId="5F7EDDF6" w:rsidR="001F462A" w:rsidRPr="001F462A" w:rsidRDefault="001F462A">
        <w:pPr>
          <w:pStyle w:val="Sidefod"/>
          <w:jc w:val="right"/>
          <w:rPr>
            <w:rFonts w:ascii="Arial" w:hAnsi="Arial" w:cs="Arial"/>
          </w:rPr>
        </w:pPr>
        <w:r w:rsidRPr="001F462A">
          <w:rPr>
            <w:rFonts w:ascii="Arial" w:hAnsi="Arial" w:cs="Arial"/>
          </w:rPr>
          <w:fldChar w:fldCharType="begin"/>
        </w:r>
        <w:r w:rsidRPr="001F462A">
          <w:rPr>
            <w:rFonts w:ascii="Arial" w:hAnsi="Arial" w:cs="Arial"/>
          </w:rPr>
          <w:instrText>PAGE   \* MERGEFORMAT</w:instrText>
        </w:r>
        <w:r w:rsidRPr="001F462A">
          <w:rPr>
            <w:rFonts w:ascii="Arial" w:hAnsi="Arial" w:cs="Arial"/>
          </w:rPr>
          <w:fldChar w:fldCharType="separate"/>
        </w:r>
        <w:r w:rsidRPr="001F462A">
          <w:rPr>
            <w:rFonts w:ascii="Arial" w:hAnsi="Arial" w:cs="Arial"/>
          </w:rPr>
          <w:t>2</w:t>
        </w:r>
        <w:r w:rsidRPr="001F462A">
          <w:rPr>
            <w:rFonts w:ascii="Arial" w:hAnsi="Arial" w:cs="Arial"/>
          </w:rPr>
          <w:fldChar w:fldCharType="end"/>
        </w:r>
      </w:p>
    </w:sdtContent>
  </w:sdt>
  <w:p w14:paraId="3DC627EB" w14:textId="77777777" w:rsidR="001F462A" w:rsidRDefault="001F46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4884" w14:textId="77777777" w:rsidR="00BD0F9A" w:rsidRDefault="00BD0F9A" w:rsidP="00F8517F">
      <w:pPr>
        <w:spacing w:line="240" w:lineRule="auto"/>
      </w:pPr>
      <w:r>
        <w:separator/>
      </w:r>
    </w:p>
  </w:footnote>
  <w:footnote w:type="continuationSeparator" w:id="0">
    <w:p w14:paraId="22DC17D5" w14:textId="77777777" w:rsidR="00BD0F9A" w:rsidRDefault="00BD0F9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42FA7E89" w:rsidR="0051473F" w:rsidRPr="00A448A6" w:rsidRDefault="00A448A6" w:rsidP="00A448A6">
    <w:pPr>
      <w:pStyle w:val="Sidehoved"/>
      <w:jc w:val="right"/>
    </w:pPr>
    <w:r>
      <w:rPr>
        <w:noProof/>
      </w:rPr>
      <w:drawing>
        <wp:inline distT="0" distB="0" distL="0" distR="0" wp14:anchorId="1ED5310D" wp14:editId="73C78D0C">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514A7C"/>
    <w:multiLevelType w:val="hybridMultilevel"/>
    <w:tmpl w:val="8FCCE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71C10"/>
    <w:multiLevelType w:val="hybridMultilevel"/>
    <w:tmpl w:val="6B24E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2584313"/>
    <w:multiLevelType w:val="hybridMultilevel"/>
    <w:tmpl w:val="E80E10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27AA5A88"/>
    <w:multiLevelType w:val="hybridMultilevel"/>
    <w:tmpl w:val="D0C6E2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5C21C4C"/>
    <w:multiLevelType w:val="hybridMultilevel"/>
    <w:tmpl w:val="A27CE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4712788">
    <w:abstractNumId w:val="0"/>
  </w:num>
  <w:num w:numId="2" w16cid:durableId="1914656528">
    <w:abstractNumId w:val="12"/>
  </w:num>
  <w:num w:numId="3" w16cid:durableId="1771504811">
    <w:abstractNumId w:val="14"/>
  </w:num>
  <w:num w:numId="4" w16cid:durableId="1497574018">
    <w:abstractNumId w:val="20"/>
  </w:num>
  <w:num w:numId="5" w16cid:durableId="1162313129">
    <w:abstractNumId w:val="24"/>
  </w:num>
  <w:num w:numId="6" w16cid:durableId="1293368583">
    <w:abstractNumId w:val="21"/>
  </w:num>
  <w:num w:numId="7" w16cid:durableId="1116022939">
    <w:abstractNumId w:val="18"/>
  </w:num>
  <w:num w:numId="8" w16cid:durableId="1900900157">
    <w:abstractNumId w:val="33"/>
  </w:num>
  <w:num w:numId="9" w16cid:durableId="655305598">
    <w:abstractNumId w:val="30"/>
  </w:num>
  <w:num w:numId="10" w16cid:durableId="1473595868">
    <w:abstractNumId w:val="25"/>
  </w:num>
  <w:num w:numId="11" w16cid:durableId="365104264">
    <w:abstractNumId w:val="31"/>
  </w:num>
  <w:num w:numId="12" w16cid:durableId="1987398481">
    <w:abstractNumId w:val="32"/>
  </w:num>
  <w:num w:numId="13" w16cid:durableId="340551691">
    <w:abstractNumId w:val="39"/>
  </w:num>
  <w:num w:numId="14" w16cid:durableId="934440246">
    <w:abstractNumId w:val="37"/>
  </w:num>
  <w:num w:numId="15" w16cid:durableId="1947885216">
    <w:abstractNumId w:val="11"/>
  </w:num>
  <w:num w:numId="16" w16cid:durableId="1045063263">
    <w:abstractNumId w:val="41"/>
  </w:num>
  <w:num w:numId="17" w16cid:durableId="1688865530">
    <w:abstractNumId w:val="8"/>
  </w:num>
  <w:num w:numId="18" w16cid:durableId="1804538629">
    <w:abstractNumId w:val="13"/>
  </w:num>
  <w:num w:numId="19" w16cid:durableId="511066950">
    <w:abstractNumId w:val="15"/>
  </w:num>
  <w:num w:numId="20" w16cid:durableId="1591163661">
    <w:abstractNumId w:val="40"/>
  </w:num>
  <w:num w:numId="21" w16cid:durableId="1333341311">
    <w:abstractNumId w:val="36"/>
  </w:num>
  <w:num w:numId="22" w16cid:durableId="1362197632">
    <w:abstractNumId w:val="26"/>
  </w:num>
  <w:num w:numId="23" w16cid:durableId="1043142037">
    <w:abstractNumId w:val="42"/>
  </w:num>
  <w:num w:numId="24" w16cid:durableId="845049465">
    <w:abstractNumId w:val="27"/>
  </w:num>
  <w:num w:numId="25" w16cid:durableId="292633992">
    <w:abstractNumId w:val="34"/>
  </w:num>
  <w:num w:numId="26" w16cid:durableId="1668512039">
    <w:abstractNumId w:val="28"/>
  </w:num>
  <w:num w:numId="27" w16cid:durableId="1335257903">
    <w:abstractNumId w:val="29"/>
  </w:num>
  <w:num w:numId="28" w16cid:durableId="250823953">
    <w:abstractNumId w:val="38"/>
  </w:num>
  <w:num w:numId="29" w16cid:durableId="356926857">
    <w:abstractNumId w:val="1"/>
  </w:num>
  <w:num w:numId="30" w16cid:durableId="1621036588">
    <w:abstractNumId w:val="19"/>
  </w:num>
  <w:num w:numId="31" w16cid:durableId="1487016814">
    <w:abstractNumId w:val="35"/>
  </w:num>
  <w:num w:numId="32" w16cid:durableId="1409692256">
    <w:abstractNumId w:val="7"/>
  </w:num>
  <w:num w:numId="33" w16cid:durableId="777258323">
    <w:abstractNumId w:val="2"/>
  </w:num>
  <w:num w:numId="34" w16cid:durableId="1135487908">
    <w:abstractNumId w:val="10"/>
  </w:num>
  <w:num w:numId="35" w16cid:durableId="110053822">
    <w:abstractNumId w:val="43"/>
  </w:num>
  <w:num w:numId="36" w16cid:durableId="1723864644">
    <w:abstractNumId w:val="9"/>
  </w:num>
  <w:num w:numId="37" w16cid:durableId="766266402">
    <w:abstractNumId w:val="5"/>
  </w:num>
  <w:num w:numId="38" w16cid:durableId="2121874115">
    <w:abstractNumId w:val="23"/>
  </w:num>
  <w:num w:numId="39" w16cid:durableId="917134611">
    <w:abstractNumId w:val="3"/>
  </w:num>
  <w:num w:numId="40" w16cid:durableId="1448351115">
    <w:abstractNumId w:val="22"/>
  </w:num>
  <w:num w:numId="41" w16cid:durableId="174805406">
    <w:abstractNumId w:val="6"/>
  </w:num>
  <w:num w:numId="42" w16cid:durableId="991253992">
    <w:abstractNumId w:val="16"/>
  </w:num>
  <w:num w:numId="43" w16cid:durableId="1752894829">
    <w:abstractNumId w:val="17"/>
    <w:lvlOverride w:ilvl="0"/>
    <w:lvlOverride w:ilvl="1"/>
    <w:lvlOverride w:ilvl="2"/>
    <w:lvlOverride w:ilvl="3"/>
    <w:lvlOverride w:ilvl="4"/>
    <w:lvlOverride w:ilvl="5"/>
    <w:lvlOverride w:ilvl="6"/>
    <w:lvlOverride w:ilvl="7"/>
    <w:lvlOverride w:ilvl="8"/>
  </w:num>
  <w:num w:numId="44" w16cid:durableId="138078877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24BD"/>
    <w:rsid w:val="0009799E"/>
    <w:rsid w:val="000C4B82"/>
    <w:rsid w:val="000D15DE"/>
    <w:rsid w:val="000E0624"/>
    <w:rsid w:val="000F0413"/>
    <w:rsid w:val="00102852"/>
    <w:rsid w:val="001107CF"/>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62A"/>
    <w:rsid w:val="001F4B0B"/>
    <w:rsid w:val="001F5152"/>
    <w:rsid w:val="001F6D2C"/>
    <w:rsid w:val="00206218"/>
    <w:rsid w:val="00206558"/>
    <w:rsid w:val="002135B9"/>
    <w:rsid w:val="00231E9E"/>
    <w:rsid w:val="00233AE6"/>
    <w:rsid w:val="0023728E"/>
    <w:rsid w:val="002556D3"/>
    <w:rsid w:val="002606D7"/>
    <w:rsid w:val="002760E1"/>
    <w:rsid w:val="00276D7E"/>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21DBA"/>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B1637"/>
    <w:rsid w:val="003C0188"/>
    <w:rsid w:val="003C28B5"/>
    <w:rsid w:val="003C5F92"/>
    <w:rsid w:val="003D32D3"/>
    <w:rsid w:val="003E0186"/>
    <w:rsid w:val="003E6397"/>
    <w:rsid w:val="003F385A"/>
    <w:rsid w:val="00406BDB"/>
    <w:rsid w:val="00410FC1"/>
    <w:rsid w:val="00415FCF"/>
    <w:rsid w:val="00420394"/>
    <w:rsid w:val="00422E15"/>
    <w:rsid w:val="0042361D"/>
    <w:rsid w:val="00425470"/>
    <w:rsid w:val="00425F55"/>
    <w:rsid w:val="00452895"/>
    <w:rsid w:val="004625E6"/>
    <w:rsid w:val="00471BF3"/>
    <w:rsid w:val="004810CA"/>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549A2"/>
    <w:rsid w:val="005576E0"/>
    <w:rsid w:val="00560AFD"/>
    <w:rsid w:val="00562958"/>
    <w:rsid w:val="0056578A"/>
    <w:rsid w:val="0056772F"/>
    <w:rsid w:val="00581DB3"/>
    <w:rsid w:val="00586E0C"/>
    <w:rsid w:val="00591890"/>
    <w:rsid w:val="00597C46"/>
    <w:rsid w:val="005A24B6"/>
    <w:rsid w:val="005A3FF6"/>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521E7"/>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91AA2"/>
    <w:rsid w:val="00794E38"/>
    <w:rsid w:val="007956C7"/>
    <w:rsid w:val="00796225"/>
    <w:rsid w:val="007A67B0"/>
    <w:rsid w:val="007B37DD"/>
    <w:rsid w:val="007C3A73"/>
    <w:rsid w:val="007D50B0"/>
    <w:rsid w:val="007D58F3"/>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D7D35"/>
    <w:rsid w:val="008F3DAF"/>
    <w:rsid w:val="008F66D4"/>
    <w:rsid w:val="008F7B56"/>
    <w:rsid w:val="009071A9"/>
    <w:rsid w:val="00924AD1"/>
    <w:rsid w:val="00926E41"/>
    <w:rsid w:val="00931E31"/>
    <w:rsid w:val="009349E5"/>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44E8"/>
    <w:rsid w:val="009E51F7"/>
    <w:rsid w:val="00A074BF"/>
    <w:rsid w:val="00A11274"/>
    <w:rsid w:val="00A149DB"/>
    <w:rsid w:val="00A20E0B"/>
    <w:rsid w:val="00A31534"/>
    <w:rsid w:val="00A36E88"/>
    <w:rsid w:val="00A448A6"/>
    <w:rsid w:val="00A461AC"/>
    <w:rsid w:val="00A57636"/>
    <w:rsid w:val="00A611AF"/>
    <w:rsid w:val="00A82412"/>
    <w:rsid w:val="00A8615C"/>
    <w:rsid w:val="00A91EB9"/>
    <w:rsid w:val="00A92439"/>
    <w:rsid w:val="00AA1CCA"/>
    <w:rsid w:val="00AA520A"/>
    <w:rsid w:val="00AA6776"/>
    <w:rsid w:val="00AB120A"/>
    <w:rsid w:val="00AB57C8"/>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D0F9A"/>
    <w:rsid w:val="00BE333F"/>
    <w:rsid w:val="00BF49D3"/>
    <w:rsid w:val="00BF64E1"/>
    <w:rsid w:val="00C1351E"/>
    <w:rsid w:val="00C151C2"/>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20EB4"/>
    <w:rsid w:val="00D30996"/>
    <w:rsid w:val="00D411C0"/>
    <w:rsid w:val="00D50558"/>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90204571">
      <w:bodyDiv w:val="1"/>
      <w:marLeft w:val="0"/>
      <w:marRight w:val="0"/>
      <w:marTop w:val="0"/>
      <w:marBottom w:val="0"/>
      <w:divBdr>
        <w:top w:val="none" w:sz="0" w:space="0" w:color="auto"/>
        <w:left w:val="none" w:sz="0" w:space="0" w:color="auto"/>
        <w:bottom w:val="none" w:sz="0" w:space="0" w:color="auto"/>
        <w:right w:val="none" w:sz="0" w:space="0" w:color="auto"/>
      </w:divBdr>
    </w:div>
    <w:div w:id="2097165236">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feature-office-building-design/" TargetMode="External"/><Relationship Id="rId13" Type="http://schemas.openxmlformats.org/officeDocument/2006/relationships/hyperlink" Target="http://www.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com/news/themes/feature-office-building-desig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feature-office-building-design/the-office-of-the-future-must-be-flexible-n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roldtekt.com/news/themes/feature-office-building-design/goodbye-to-the-desk-how-office-design-will-change/" TargetMode="External"/><Relationship Id="rId4" Type="http://schemas.openxmlformats.org/officeDocument/2006/relationships/settings" Target="settings.xml"/><Relationship Id="rId9" Type="http://schemas.openxmlformats.org/officeDocument/2006/relationships/hyperlink" Target="https://www.troldtekt.com/news/themes/feature-office-building-design/goodbye-to-the-desk-how-office-design-will-change/" TargetMode="External"/><Relationship Id="rId14"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4276</Characters>
  <Application>Microsoft Office Word</Application>
  <DocSecurity>0</DocSecurity>
  <Lines>90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Søren Kronborg</cp:lastModifiedBy>
  <cp:revision>3</cp:revision>
  <cp:lastPrinted>2014-05-23T09:48:00Z</cp:lastPrinted>
  <dcterms:created xsi:type="dcterms:W3CDTF">2022-05-19T08:16:00Z</dcterms:created>
  <dcterms:modified xsi:type="dcterms:W3CDTF">2022-05-19T10:32:00Z</dcterms:modified>
</cp:coreProperties>
</file>