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0BDC9" w14:textId="77777777" w:rsidR="0004196A" w:rsidRPr="00862498" w:rsidRDefault="0004196A" w:rsidP="0004196A">
      <w:pPr>
        <w:rPr>
          <w:b/>
          <w:bCs/>
        </w:rPr>
      </w:pPr>
      <w:r w:rsidRPr="00862498">
        <w:rPr>
          <w:b/>
          <w:lang w:bidi="en-GB"/>
        </w:rPr>
        <w:t>CSR report from Troldtekt A/S:</w:t>
      </w:r>
    </w:p>
    <w:p w14:paraId="32DDCA2C" w14:textId="77777777" w:rsidR="0004196A" w:rsidRPr="00862498" w:rsidRDefault="0004196A" w:rsidP="0004196A">
      <w:pPr>
        <w:pStyle w:val="Rubrik"/>
        <w:spacing w:line="240" w:lineRule="auto"/>
      </w:pPr>
      <w:r w:rsidRPr="00862498">
        <w:rPr>
          <w:lang w:bidi="en-GB"/>
        </w:rPr>
        <w:t xml:space="preserve">Troldtekt A/S reduces carbon footprint with new cement type </w:t>
      </w:r>
    </w:p>
    <w:p w14:paraId="01A1C118" w14:textId="77777777" w:rsidR="0004196A" w:rsidRPr="00862498" w:rsidRDefault="0004196A" w:rsidP="0004196A">
      <w:pPr>
        <w:pStyle w:val="Underrubrik"/>
        <w:rPr>
          <w:highlight w:val="yellow"/>
        </w:rPr>
      </w:pPr>
    </w:p>
    <w:p w14:paraId="0FF03BE1" w14:textId="74D55648" w:rsidR="0004196A" w:rsidRDefault="00363AA3" w:rsidP="0004196A">
      <w:pPr>
        <w:pStyle w:val="Underrubrik"/>
        <w:rPr>
          <w:lang w:bidi="en-GB"/>
        </w:rPr>
      </w:pPr>
      <w:r w:rsidRPr="00363AA3">
        <w:rPr>
          <w:lang w:bidi="en-GB"/>
        </w:rPr>
        <w:t>The combination of FUTURECEM™, a new cement type developed by Aalborg Portland, and the transition to renewable energy in its own production now enables Troldtekt to supply acoustic panels with a reduced carbon footprint.</w:t>
      </w:r>
    </w:p>
    <w:p w14:paraId="606906CA" w14:textId="77777777" w:rsidR="00363AA3" w:rsidRPr="00363AA3" w:rsidRDefault="00363AA3" w:rsidP="00363AA3">
      <w:pPr>
        <w:rPr>
          <w:lang w:bidi="en-GB"/>
        </w:rPr>
      </w:pPr>
    </w:p>
    <w:p w14:paraId="0E35EF7F" w14:textId="77777777" w:rsidR="0004196A" w:rsidRPr="00862498" w:rsidRDefault="0004196A" w:rsidP="0004196A">
      <w:pPr>
        <w:pStyle w:val="Underrubrik"/>
      </w:pPr>
      <w:r w:rsidRPr="00862498">
        <w:rPr>
          <w:lang w:bidi="en-GB"/>
        </w:rPr>
        <w:t>In addition, after switching to a new paint recipe across its entire product range, Troldtekt advanced to the best Cradle to Cradle category in material health in 2021.</w:t>
      </w:r>
    </w:p>
    <w:p w14:paraId="46319CEC" w14:textId="77777777" w:rsidR="0004196A" w:rsidRPr="00862498" w:rsidRDefault="0004196A" w:rsidP="0004196A"/>
    <w:p w14:paraId="051CD2E2" w14:textId="77777777" w:rsidR="00363AA3" w:rsidRDefault="00363AA3" w:rsidP="00363AA3">
      <w:pPr>
        <w:rPr>
          <w:lang w:bidi="en-GB"/>
        </w:rPr>
      </w:pPr>
      <w:r>
        <w:rPr>
          <w:lang w:bidi="en-GB"/>
        </w:rPr>
        <w:t xml:space="preserve">Troldtekt uses close to 100 per cent renewable energy at its own factory, and with the introduction of the new FUTURECEM cement type, the way has been paved for substantial reductions in the carbon footprint of the procured raw materials. This is the message in </w:t>
      </w:r>
      <w:proofErr w:type="spellStart"/>
      <w:r>
        <w:rPr>
          <w:lang w:bidi="en-GB"/>
        </w:rPr>
        <w:t>Troldtekt’s</w:t>
      </w:r>
      <w:proofErr w:type="spellEnd"/>
      <w:r>
        <w:rPr>
          <w:lang w:bidi="en-GB"/>
        </w:rPr>
        <w:t xml:space="preserve"> CSR report for 2021, which has just been published. </w:t>
      </w:r>
    </w:p>
    <w:p w14:paraId="3DD2D8E1" w14:textId="77777777" w:rsidR="00363AA3" w:rsidRDefault="00363AA3" w:rsidP="00363AA3">
      <w:pPr>
        <w:rPr>
          <w:lang w:bidi="en-GB"/>
        </w:rPr>
      </w:pPr>
    </w:p>
    <w:p w14:paraId="5CD71317" w14:textId="77777777" w:rsidR="00363AA3" w:rsidRDefault="00363AA3" w:rsidP="00363AA3">
      <w:pPr>
        <w:rPr>
          <w:lang w:bidi="en-GB"/>
        </w:rPr>
      </w:pPr>
      <w:r>
        <w:rPr>
          <w:lang w:bidi="en-GB"/>
        </w:rPr>
        <w:t xml:space="preserve">The new acoustic panels based on FUTURECEM were launched in March 2022. Troldtekt developed the panels in 2021 – and produced the first test variants using a total of 40 tonnes of FUTURECEM, according to the report. </w:t>
      </w:r>
    </w:p>
    <w:p w14:paraId="42045403" w14:textId="77777777" w:rsidR="00363AA3" w:rsidRDefault="00363AA3" w:rsidP="00363AA3">
      <w:pPr>
        <w:rPr>
          <w:lang w:bidi="en-GB"/>
        </w:rPr>
      </w:pPr>
    </w:p>
    <w:p w14:paraId="3B17DE31" w14:textId="77777777" w:rsidR="00363AA3" w:rsidRDefault="00363AA3" w:rsidP="00363AA3">
      <w:pPr>
        <w:rPr>
          <w:lang w:bidi="en-GB"/>
        </w:rPr>
      </w:pPr>
      <w:r>
        <w:rPr>
          <w:lang w:bidi="en-GB"/>
        </w:rPr>
        <w:t>“In 2022, we expect to replace a substantially larger share of the cement in our acoustic panels with FUTURECEM, which will help to further reduce our overall carbon footprint,” says Per Leth, CEO, Troldtekt A/S.</w:t>
      </w:r>
    </w:p>
    <w:p w14:paraId="1DB3D53F" w14:textId="77777777" w:rsidR="00363AA3" w:rsidRDefault="00363AA3" w:rsidP="00363AA3">
      <w:pPr>
        <w:rPr>
          <w:lang w:bidi="en-GB"/>
        </w:rPr>
      </w:pPr>
    </w:p>
    <w:p w14:paraId="17088464" w14:textId="77777777" w:rsidR="00363AA3" w:rsidRPr="00363AA3" w:rsidRDefault="00363AA3" w:rsidP="00363AA3">
      <w:pPr>
        <w:rPr>
          <w:b/>
          <w:bCs/>
          <w:lang w:bidi="en-GB"/>
        </w:rPr>
      </w:pPr>
      <w:r w:rsidRPr="00363AA3">
        <w:rPr>
          <w:b/>
          <w:bCs/>
          <w:lang w:bidi="en-GB"/>
        </w:rPr>
        <w:t xml:space="preserve">97.8 per cent renewable energy at factory </w:t>
      </w:r>
    </w:p>
    <w:p w14:paraId="3CCBB424" w14:textId="77777777" w:rsidR="00363AA3" w:rsidRDefault="00363AA3" w:rsidP="00363AA3">
      <w:pPr>
        <w:rPr>
          <w:lang w:bidi="en-GB"/>
        </w:rPr>
      </w:pPr>
      <w:r>
        <w:rPr>
          <w:lang w:bidi="en-GB"/>
        </w:rPr>
        <w:t xml:space="preserve">Troldtekt now runs its factory in </w:t>
      </w:r>
      <w:proofErr w:type="spellStart"/>
      <w:r>
        <w:rPr>
          <w:lang w:bidi="en-GB"/>
        </w:rPr>
        <w:t>Troldhede</w:t>
      </w:r>
      <w:proofErr w:type="spellEnd"/>
      <w:r>
        <w:rPr>
          <w:lang w:bidi="en-GB"/>
        </w:rPr>
        <w:t xml:space="preserve"> using 97.8 per cent renewable energy. When factoring in the entire life cycle of the acoustic panel including production (stages A1-A3 of an EPD), construction process (stages A4-A5), use (stage B1) end of life (stages C1-C4) and recycling potential (stage D), the total carbon footprint is 26 per cent lower for an acoustic panel based on FUTURECEM than for panels based on grey cement. This is documented by </w:t>
      </w:r>
      <w:proofErr w:type="spellStart"/>
      <w:r>
        <w:rPr>
          <w:lang w:bidi="en-GB"/>
        </w:rPr>
        <w:t>Troldtekt’s</w:t>
      </w:r>
      <w:proofErr w:type="spellEnd"/>
      <w:r>
        <w:rPr>
          <w:lang w:bidi="en-GB"/>
        </w:rPr>
        <w:t xml:space="preserve"> new environmental product declarations (EPDs).  </w:t>
      </w:r>
    </w:p>
    <w:p w14:paraId="6DCA8B50" w14:textId="77777777" w:rsidR="00363AA3" w:rsidRDefault="00363AA3" w:rsidP="00363AA3">
      <w:pPr>
        <w:rPr>
          <w:lang w:bidi="en-GB"/>
        </w:rPr>
      </w:pPr>
    </w:p>
    <w:p w14:paraId="68D5B12F" w14:textId="0E4F6BC9" w:rsidR="0004196A" w:rsidRDefault="00363AA3" w:rsidP="00363AA3">
      <w:pPr>
        <w:rPr>
          <w:lang w:bidi="en-GB"/>
        </w:rPr>
      </w:pPr>
      <w:r>
        <w:rPr>
          <w:lang w:bidi="en-GB"/>
        </w:rPr>
        <w:t>“We now have a Troldtekt acoustic panel that offers the same acoustic properties, fire protection and natural strength as our original panels, and which also has a significantly reduced carbon footprint,” says Peer Leth, and he continues:</w:t>
      </w:r>
    </w:p>
    <w:p w14:paraId="07373231" w14:textId="77777777" w:rsidR="00363AA3" w:rsidRPr="00862498" w:rsidRDefault="00363AA3" w:rsidP="00363AA3"/>
    <w:p w14:paraId="68FB5979" w14:textId="77777777" w:rsidR="0004196A" w:rsidRPr="00862498" w:rsidRDefault="0004196A" w:rsidP="0004196A">
      <w:r w:rsidRPr="00862498">
        <w:rPr>
          <w:lang w:bidi="en-GB"/>
        </w:rPr>
        <w:t xml:space="preserve">“We’ve been working strategically with the Cradle to Cradle design concept for ten years, and we’re therefore able to document that our products can be recycled in the biological cycle as a soil improver and in the technical cycle as a raw material in new cement. This is already happening with our production waste, and projects are underway to overcome the logistics challenges associated with also recycling Troldtekt panels as part of demolition waste.” </w:t>
      </w:r>
    </w:p>
    <w:p w14:paraId="0DA46B66" w14:textId="77777777" w:rsidR="0004196A" w:rsidRPr="00862498" w:rsidRDefault="0004196A" w:rsidP="0004196A"/>
    <w:p w14:paraId="77B8E5DE" w14:textId="77777777" w:rsidR="0004196A" w:rsidRPr="00862498" w:rsidRDefault="0004196A" w:rsidP="0004196A">
      <w:pPr>
        <w:rPr>
          <w:b/>
          <w:bCs/>
        </w:rPr>
      </w:pPr>
      <w:r w:rsidRPr="00862498">
        <w:rPr>
          <w:b/>
          <w:lang w:bidi="en-GB"/>
        </w:rPr>
        <w:t>From Silver to Gold with new paint</w:t>
      </w:r>
    </w:p>
    <w:p w14:paraId="0B57703C" w14:textId="77777777" w:rsidR="0004196A" w:rsidRPr="00862498" w:rsidRDefault="0004196A" w:rsidP="0004196A">
      <w:r w:rsidRPr="00862498">
        <w:rPr>
          <w:lang w:bidi="en-GB"/>
        </w:rPr>
        <w:t xml:space="preserve">A low carbon footprint is essential in sustainable building. As is material health, which guarantees that products are healthy for people and the environment </w:t>
      </w:r>
      <w:r w:rsidRPr="00862498">
        <w:rPr>
          <w:i/>
          <w:lang w:bidi="en-GB"/>
        </w:rPr>
        <w:t>during</w:t>
      </w:r>
      <w:r w:rsidRPr="00862498">
        <w:rPr>
          <w:lang w:bidi="en-GB"/>
        </w:rPr>
        <w:t xml:space="preserve"> use – and can be safely returned to new cycles </w:t>
      </w:r>
      <w:r w:rsidRPr="00862498">
        <w:rPr>
          <w:i/>
          <w:lang w:bidi="en-GB"/>
        </w:rPr>
        <w:t>after</w:t>
      </w:r>
      <w:r w:rsidRPr="00862498">
        <w:rPr>
          <w:lang w:bidi="en-GB"/>
        </w:rPr>
        <w:t xml:space="preserve"> use. In 2021, Troldtekt – together with </w:t>
      </w:r>
      <w:proofErr w:type="spellStart"/>
      <w:r w:rsidRPr="00862498">
        <w:rPr>
          <w:lang w:bidi="en-GB"/>
        </w:rPr>
        <w:t>Masquelack</w:t>
      </w:r>
      <w:proofErr w:type="spellEnd"/>
      <w:r w:rsidRPr="00862498">
        <w:rPr>
          <w:lang w:bidi="en-GB"/>
        </w:rPr>
        <w:t xml:space="preserve"> – developed a paint type based on a newer and more sustainable conservation technology. </w:t>
      </w:r>
    </w:p>
    <w:p w14:paraId="34796791" w14:textId="77777777" w:rsidR="0004196A" w:rsidRPr="00862498" w:rsidRDefault="0004196A" w:rsidP="0004196A"/>
    <w:p w14:paraId="3087013D" w14:textId="77777777" w:rsidR="0004196A" w:rsidRPr="00862498" w:rsidRDefault="0004196A" w:rsidP="0004196A">
      <w:r w:rsidRPr="00862498">
        <w:rPr>
          <w:lang w:bidi="en-GB"/>
        </w:rPr>
        <w:t>Thanks to the new paint, Troldtekt has advanced to the highest level of material health certification – Platinum – under the Cradle to Cradle design concept. Since Troldtekt is certified at Gold or Platinum level in the other four Cradle to Cradle categories, this has triggered overall Gold certification for the entire series of Troldtekt acoustic panels.</w:t>
      </w:r>
    </w:p>
    <w:p w14:paraId="464759A7" w14:textId="77777777" w:rsidR="0004196A" w:rsidRPr="00862498" w:rsidRDefault="0004196A" w:rsidP="0004196A">
      <w:pPr>
        <w:rPr>
          <w:rFonts w:ascii="Helvetica" w:hAnsi="Helvetica"/>
          <w:color w:val="151104"/>
          <w:shd w:val="clear" w:color="auto" w:fill="EEEEEE"/>
        </w:rPr>
      </w:pPr>
    </w:p>
    <w:p w14:paraId="3A472300" w14:textId="77777777" w:rsidR="0004196A" w:rsidRPr="00862498" w:rsidRDefault="0004196A" w:rsidP="0004196A">
      <w:r w:rsidRPr="00862498">
        <w:rPr>
          <w:lang w:bidi="en-GB"/>
        </w:rPr>
        <w:t xml:space="preserve">“The switch to new paint recipes in 2021 represents a milestone in our ongoing CSR efforts. Getting here has taken a lot of development and testing, and we’re proud that we can now offer the market both painted and unpainted Troldtekt panels with Cradle to Cradle Gold certification,” says Peer Leth.  </w:t>
      </w:r>
    </w:p>
    <w:p w14:paraId="56168DD7" w14:textId="77777777" w:rsidR="0004196A" w:rsidRPr="00862498" w:rsidRDefault="0004196A" w:rsidP="0004196A"/>
    <w:p w14:paraId="3A4C5EF3" w14:textId="77777777" w:rsidR="0004196A" w:rsidRPr="00862498" w:rsidRDefault="0004196A" w:rsidP="0004196A"/>
    <w:p w14:paraId="1EE3750F" w14:textId="77777777" w:rsidR="0004196A" w:rsidRPr="00862498" w:rsidRDefault="0004196A" w:rsidP="0004196A">
      <w:pPr>
        <w:rPr>
          <w:b/>
          <w:bCs/>
          <w:sz w:val="22"/>
          <w:szCs w:val="24"/>
        </w:rPr>
      </w:pPr>
      <w:r w:rsidRPr="00862498">
        <w:rPr>
          <w:b/>
          <w:sz w:val="22"/>
          <w:szCs w:val="24"/>
          <w:lang w:bidi="en-GB"/>
        </w:rPr>
        <w:t xml:space="preserve">FACTS: Highlights from </w:t>
      </w:r>
      <w:proofErr w:type="spellStart"/>
      <w:r w:rsidRPr="00862498">
        <w:rPr>
          <w:b/>
          <w:sz w:val="22"/>
          <w:szCs w:val="24"/>
          <w:lang w:bidi="en-GB"/>
        </w:rPr>
        <w:t>Troldtekt’s</w:t>
      </w:r>
      <w:proofErr w:type="spellEnd"/>
      <w:r w:rsidRPr="00862498">
        <w:rPr>
          <w:b/>
          <w:sz w:val="22"/>
          <w:szCs w:val="24"/>
          <w:lang w:bidi="en-GB"/>
        </w:rPr>
        <w:t xml:space="preserve"> CSR report 2021</w:t>
      </w:r>
    </w:p>
    <w:p w14:paraId="170E7FB1" w14:textId="77777777" w:rsidR="0004196A" w:rsidRPr="00862498" w:rsidRDefault="0004196A" w:rsidP="0004196A"/>
    <w:p w14:paraId="22456878" w14:textId="77777777" w:rsidR="0004196A" w:rsidRPr="00862498" w:rsidRDefault="0004196A" w:rsidP="0004196A">
      <w:r w:rsidRPr="00862498">
        <w:rPr>
          <w:lang w:bidi="en-GB"/>
        </w:rPr>
        <w:t>The CSR initiatives realised by Troldtekt in 2021 included:</w:t>
      </w:r>
    </w:p>
    <w:p w14:paraId="5BC57BCA" w14:textId="77777777" w:rsidR="0004196A" w:rsidRPr="00862498" w:rsidRDefault="0004196A" w:rsidP="0004196A"/>
    <w:p w14:paraId="422AD710" w14:textId="77777777" w:rsidR="0004196A" w:rsidRPr="00862498" w:rsidRDefault="0004196A" w:rsidP="0004196A">
      <w:pPr>
        <w:pStyle w:val="Listeafsnit"/>
        <w:numPr>
          <w:ilvl w:val="0"/>
          <w:numId w:val="2"/>
        </w:numPr>
        <w:rPr>
          <w:b/>
          <w:bCs/>
        </w:rPr>
      </w:pPr>
      <w:r w:rsidRPr="00862498">
        <w:rPr>
          <w:b/>
          <w:lang w:bidi="en-GB"/>
        </w:rPr>
        <w:t>Optimised paint in production</w:t>
      </w:r>
    </w:p>
    <w:p w14:paraId="0089631F" w14:textId="77777777" w:rsidR="0004196A" w:rsidRPr="00862498" w:rsidRDefault="0004196A" w:rsidP="0004196A">
      <w:pPr>
        <w:pStyle w:val="Listeafsnit"/>
        <w:rPr>
          <w:b/>
          <w:bCs/>
        </w:rPr>
      </w:pPr>
      <w:r w:rsidRPr="00862498">
        <w:rPr>
          <w:lang w:bidi="en-GB"/>
        </w:rPr>
        <w:t>In 2021, Troldtekt started using new and more sustainable paint recipes in production. This has paved the way for the entire range of Troldtekt acoustic panels in natural wood/natural grey and painted in standard colours advancing to the highest level of certification (Platinum) in the Cradle to Cradle material health category – and to Gold level overall.</w:t>
      </w:r>
    </w:p>
    <w:p w14:paraId="31AC5BBA" w14:textId="77777777" w:rsidR="0004196A" w:rsidRPr="00862498" w:rsidRDefault="0004196A" w:rsidP="0004196A">
      <w:pPr>
        <w:rPr>
          <w:b/>
          <w:bCs/>
          <w:szCs w:val="20"/>
        </w:rPr>
      </w:pPr>
    </w:p>
    <w:p w14:paraId="3C47C2A4" w14:textId="77777777" w:rsidR="0004196A" w:rsidRPr="00862498" w:rsidRDefault="0004196A" w:rsidP="0004196A">
      <w:pPr>
        <w:pStyle w:val="Listeafsnit"/>
        <w:numPr>
          <w:ilvl w:val="0"/>
          <w:numId w:val="2"/>
        </w:numPr>
        <w:rPr>
          <w:b/>
          <w:bCs/>
        </w:rPr>
      </w:pPr>
      <w:r w:rsidRPr="00862498">
        <w:rPr>
          <w:b/>
          <w:lang w:bidi="en-GB"/>
        </w:rPr>
        <w:t>Acoustic panels based on FUTURECEM</w:t>
      </w:r>
    </w:p>
    <w:p w14:paraId="44EA7E6C" w14:textId="77777777" w:rsidR="00756DDA" w:rsidRPr="00756DDA" w:rsidRDefault="00756DDA" w:rsidP="00756DDA">
      <w:pPr>
        <w:pStyle w:val="Listeafsnit"/>
        <w:rPr>
          <w:b/>
          <w:bCs/>
        </w:rPr>
      </w:pPr>
      <w:r w:rsidRPr="00756DDA">
        <w:rPr>
          <w:lang w:bidi="en-GB"/>
        </w:rPr>
        <w:t>In 2021, Troldtekt developed acoustic panels based on the new cement type FUTURECEM. Troldtekt based on FUTURECEM has a carbon footprint that is 26.4 and 37.7 per cent lower than the carbon footprints of Troldtekt based on grey and white cement, respectively, measured throughout the entire life cycle of the acoustic panels.</w:t>
      </w:r>
    </w:p>
    <w:p w14:paraId="02AA2B58" w14:textId="77777777" w:rsidR="00756DDA" w:rsidRPr="00756DDA" w:rsidRDefault="00756DDA" w:rsidP="00756DDA">
      <w:pPr>
        <w:pStyle w:val="Listeafsnit"/>
        <w:rPr>
          <w:b/>
          <w:bCs/>
        </w:rPr>
      </w:pPr>
    </w:p>
    <w:p w14:paraId="53F6FC30" w14:textId="7300D9A3" w:rsidR="0004196A" w:rsidRPr="00862498" w:rsidRDefault="0004196A" w:rsidP="0004196A">
      <w:pPr>
        <w:pStyle w:val="Listeafsnit"/>
        <w:numPr>
          <w:ilvl w:val="0"/>
          <w:numId w:val="2"/>
        </w:numPr>
        <w:rPr>
          <w:b/>
          <w:bCs/>
        </w:rPr>
      </w:pPr>
      <w:r w:rsidRPr="00862498">
        <w:rPr>
          <w:b/>
          <w:lang w:bidi="en-GB"/>
        </w:rPr>
        <w:t>Close to 100 per cent renewable energy</w:t>
      </w:r>
    </w:p>
    <w:p w14:paraId="4535B014" w14:textId="77777777" w:rsidR="0004196A" w:rsidRPr="00862498" w:rsidRDefault="0004196A" w:rsidP="0004196A">
      <w:pPr>
        <w:pStyle w:val="Listeafsnit"/>
        <w:rPr>
          <w:b/>
          <w:bCs/>
        </w:rPr>
      </w:pPr>
      <w:r w:rsidRPr="00862498">
        <w:rPr>
          <w:lang w:bidi="en-GB"/>
        </w:rPr>
        <w:t xml:space="preserve">In 2021, </w:t>
      </w:r>
      <w:proofErr w:type="spellStart"/>
      <w:r w:rsidRPr="00862498">
        <w:rPr>
          <w:lang w:bidi="en-GB"/>
        </w:rPr>
        <w:t>Troldtekt’s</w:t>
      </w:r>
      <w:proofErr w:type="spellEnd"/>
      <w:r w:rsidRPr="00862498">
        <w:rPr>
          <w:lang w:bidi="en-GB"/>
        </w:rPr>
        <w:t xml:space="preserve"> production was based on 97.8 per cent energy from renewable sources. All electricity comes from wind power, and the heat for the drying process comes from </w:t>
      </w:r>
      <w:proofErr w:type="spellStart"/>
      <w:r w:rsidRPr="00862498">
        <w:rPr>
          <w:lang w:bidi="en-GB"/>
        </w:rPr>
        <w:t>Troldtekt’s</w:t>
      </w:r>
      <w:proofErr w:type="spellEnd"/>
      <w:r w:rsidRPr="00862498">
        <w:rPr>
          <w:lang w:bidi="en-GB"/>
        </w:rPr>
        <w:t xml:space="preserve"> own biomass boiler.</w:t>
      </w:r>
    </w:p>
    <w:p w14:paraId="37B0C5A9" w14:textId="77777777" w:rsidR="0004196A" w:rsidRPr="00862498" w:rsidRDefault="0004196A" w:rsidP="0004196A">
      <w:pPr>
        <w:rPr>
          <w:b/>
          <w:bCs/>
        </w:rPr>
      </w:pPr>
    </w:p>
    <w:p w14:paraId="139BA86F" w14:textId="77777777" w:rsidR="0004196A" w:rsidRPr="00862498" w:rsidRDefault="0004196A" w:rsidP="0004196A">
      <w:pPr>
        <w:pStyle w:val="Listeafsnit"/>
        <w:numPr>
          <w:ilvl w:val="0"/>
          <w:numId w:val="3"/>
        </w:numPr>
        <w:rPr>
          <w:b/>
          <w:bCs/>
        </w:rPr>
      </w:pPr>
      <w:r w:rsidRPr="00862498">
        <w:rPr>
          <w:b/>
          <w:lang w:bidi="en-GB"/>
        </w:rPr>
        <w:t>Introduction of clear plastic foil</w:t>
      </w:r>
    </w:p>
    <w:p w14:paraId="55995B1A" w14:textId="77777777" w:rsidR="0004196A" w:rsidRPr="00862498" w:rsidRDefault="0004196A" w:rsidP="0004196A">
      <w:pPr>
        <w:pStyle w:val="Listeafsnit"/>
      </w:pPr>
      <w:r w:rsidRPr="00862498">
        <w:rPr>
          <w:lang w:bidi="en-GB"/>
        </w:rPr>
        <w:t>In 2021, Troldtekt developed a new type of packaging, which means that Troldtekt acoustic panels are now delivered to customers on pallets wrapped in clear foil rather than white foil. Clear plastic makes it easier to recycle the foil.</w:t>
      </w:r>
    </w:p>
    <w:p w14:paraId="7748D7CC" w14:textId="77777777" w:rsidR="0004196A" w:rsidRPr="00862498" w:rsidRDefault="0004196A" w:rsidP="0004196A">
      <w:pPr>
        <w:rPr>
          <w:b/>
          <w:bCs/>
        </w:rPr>
      </w:pPr>
    </w:p>
    <w:p w14:paraId="408BA7C4" w14:textId="77777777" w:rsidR="0004196A" w:rsidRPr="00862498" w:rsidRDefault="0004196A" w:rsidP="0004196A">
      <w:pPr>
        <w:pStyle w:val="Listeafsnit"/>
        <w:numPr>
          <w:ilvl w:val="0"/>
          <w:numId w:val="4"/>
        </w:numPr>
        <w:rPr>
          <w:b/>
          <w:bCs/>
        </w:rPr>
      </w:pPr>
      <w:r w:rsidRPr="00862498">
        <w:rPr>
          <w:b/>
          <w:lang w:bidi="en-GB"/>
        </w:rPr>
        <w:t>Supporting the local community</w:t>
      </w:r>
    </w:p>
    <w:p w14:paraId="48AFF161" w14:textId="77777777" w:rsidR="0004196A" w:rsidRPr="00862498" w:rsidRDefault="0004196A" w:rsidP="0004196A">
      <w:pPr>
        <w:pStyle w:val="Listeafsnit"/>
        <w:rPr>
          <w:b/>
          <w:bCs/>
        </w:rPr>
      </w:pPr>
      <w:r w:rsidRPr="00862498">
        <w:rPr>
          <w:lang w:bidi="en-GB"/>
        </w:rPr>
        <w:t xml:space="preserve">In 2021, Troldtekt made a financial contribution towards </w:t>
      </w:r>
      <w:proofErr w:type="spellStart"/>
      <w:r w:rsidRPr="00862498">
        <w:rPr>
          <w:lang w:bidi="en-GB"/>
        </w:rPr>
        <w:t>Troldhede’s</w:t>
      </w:r>
      <w:proofErr w:type="spellEnd"/>
      <w:r w:rsidRPr="00862498">
        <w:rPr>
          <w:lang w:bidi="en-GB"/>
        </w:rPr>
        <w:t xml:space="preserve"> new activity area and the replacement of the speaker system in the local sports hall. Both venues are important gathering places for the citizens of </w:t>
      </w:r>
      <w:proofErr w:type="spellStart"/>
      <w:r w:rsidRPr="00862498">
        <w:rPr>
          <w:lang w:bidi="en-GB"/>
        </w:rPr>
        <w:t>Troldhede</w:t>
      </w:r>
      <w:proofErr w:type="spellEnd"/>
      <w:r w:rsidRPr="00862498">
        <w:rPr>
          <w:lang w:bidi="en-GB"/>
        </w:rPr>
        <w:t>.</w:t>
      </w:r>
    </w:p>
    <w:p w14:paraId="20CBF4A6" w14:textId="77777777" w:rsidR="0004196A" w:rsidRPr="00862498" w:rsidRDefault="0004196A" w:rsidP="0004196A"/>
    <w:p w14:paraId="4B75590C" w14:textId="016796BE" w:rsidR="0004196A" w:rsidRPr="00862498" w:rsidRDefault="00756DDA" w:rsidP="0004196A">
      <w:pPr>
        <w:rPr>
          <w:i/>
          <w:iCs/>
        </w:rPr>
      </w:pPr>
      <w:hyperlink r:id="rId7" w:history="1">
        <w:r w:rsidR="0004196A" w:rsidRPr="00A861C8">
          <w:rPr>
            <w:rStyle w:val="Hyperlink"/>
            <w:i/>
            <w:lang w:bidi="en-GB"/>
          </w:rPr>
          <w:t xml:space="preserve">Read </w:t>
        </w:r>
        <w:proofErr w:type="spellStart"/>
        <w:r w:rsidR="0004196A" w:rsidRPr="00A861C8">
          <w:rPr>
            <w:rStyle w:val="Hyperlink"/>
            <w:i/>
            <w:lang w:bidi="en-GB"/>
          </w:rPr>
          <w:t>Troldtekt’s</w:t>
        </w:r>
        <w:proofErr w:type="spellEnd"/>
        <w:r w:rsidR="0004196A" w:rsidRPr="00A861C8">
          <w:rPr>
            <w:rStyle w:val="Hyperlink"/>
            <w:i/>
            <w:lang w:bidi="en-GB"/>
          </w:rPr>
          <w:t xml:space="preserve"> CSR report 2021 in full here</w:t>
        </w:r>
        <w:r w:rsidR="00A861C8" w:rsidRPr="00A861C8">
          <w:rPr>
            <w:rStyle w:val="Hyperlink"/>
            <w:i/>
            <w:iCs/>
          </w:rPr>
          <w:t>.</w:t>
        </w:r>
      </w:hyperlink>
      <w:r w:rsidR="0004196A" w:rsidRPr="00A861C8">
        <w:rPr>
          <w:i/>
          <w:lang w:bidi="en-GB"/>
        </w:rPr>
        <w:t xml:space="preserve"> </w:t>
      </w:r>
      <w:r w:rsidR="0004196A" w:rsidRPr="00862498">
        <w:rPr>
          <w:i/>
          <w:lang w:bidi="en-GB"/>
        </w:rPr>
        <w:t xml:space="preserve">The English version of the report was uploaded to the UN in June as part of </w:t>
      </w:r>
      <w:proofErr w:type="spellStart"/>
      <w:r w:rsidR="0004196A" w:rsidRPr="00862498">
        <w:rPr>
          <w:i/>
          <w:lang w:bidi="en-GB"/>
        </w:rPr>
        <w:t>Troldtekt’s</w:t>
      </w:r>
      <w:proofErr w:type="spellEnd"/>
      <w:r w:rsidR="0004196A" w:rsidRPr="00862498">
        <w:rPr>
          <w:i/>
          <w:lang w:bidi="en-GB"/>
        </w:rPr>
        <w:t xml:space="preserve"> membership of the UN Global Compact, a worldwide voluntary CSR initiative. Troldtekt has uploaded a CSR report to the UN every year since 2010. </w:t>
      </w:r>
    </w:p>
    <w:p w14:paraId="6FE60BE8" w14:textId="77777777" w:rsidR="0004196A" w:rsidRPr="00862498" w:rsidRDefault="0004196A" w:rsidP="0004196A">
      <w:pPr>
        <w:pStyle w:val="Underrubrik"/>
      </w:pPr>
    </w:p>
    <w:p w14:paraId="6763A85C" w14:textId="77777777" w:rsidR="0004196A" w:rsidRPr="00862498" w:rsidRDefault="0004196A" w:rsidP="0004196A"/>
    <w:p w14:paraId="753EAC9B" w14:textId="77777777" w:rsidR="0004196A" w:rsidRPr="00862498" w:rsidRDefault="0004196A" w:rsidP="0004196A">
      <w:pPr>
        <w:rPr>
          <w:rFonts w:asciiTheme="majorHAnsi" w:hAnsiTheme="majorHAnsi"/>
          <w:szCs w:val="20"/>
        </w:rPr>
      </w:pPr>
      <w:r w:rsidRPr="00862498">
        <w:rPr>
          <w:rStyle w:val="Strk"/>
          <w:rFonts w:asciiTheme="majorHAnsi" w:hAnsiTheme="majorHAnsi"/>
          <w:sz w:val="22"/>
          <w:lang w:bidi="en-GB"/>
        </w:rPr>
        <w:t xml:space="preserve">FACTS ABOUT TROLDTEKT </w:t>
      </w:r>
      <w:r w:rsidRPr="00862498">
        <w:rPr>
          <w:rStyle w:val="Strk"/>
          <w:rFonts w:asciiTheme="majorHAnsi" w:hAnsiTheme="majorHAnsi"/>
          <w:sz w:val="22"/>
          <w:lang w:bidi="en-GB"/>
        </w:rPr>
        <w:br/>
      </w:r>
    </w:p>
    <w:p w14:paraId="0070B8B0" w14:textId="77777777" w:rsidR="0004196A" w:rsidRPr="00862498" w:rsidRDefault="0004196A" w:rsidP="0004196A">
      <w:pPr>
        <w:pStyle w:val="Listeafsnit"/>
        <w:numPr>
          <w:ilvl w:val="0"/>
          <w:numId w:val="1"/>
        </w:numPr>
        <w:rPr>
          <w:rFonts w:asciiTheme="majorHAnsi" w:hAnsiTheme="majorHAnsi"/>
          <w:szCs w:val="20"/>
        </w:rPr>
      </w:pPr>
      <w:r w:rsidRPr="00862498">
        <w:rPr>
          <w:rFonts w:asciiTheme="majorHAnsi" w:hAnsiTheme="majorHAnsi"/>
          <w:szCs w:val="20"/>
          <w:lang w:bidi="en-GB"/>
        </w:rPr>
        <w:t xml:space="preserve">Troldtekt A/S is a leading developer and manufacturer of acoustic ceiling and wall solutions. </w:t>
      </w:r>
    </w:p>
    <w:p w14:paraId="7F69ED82" w14:textId="77777777" w:rsidR="0004196A" w:rsidRPr="00862498" w:rsidRDefault="0004196A" w:rsidP="0004196A">
      <w:pPr>
        <w:pStyle w:val="Listeafsnit"/>
        <w:numPr>
          <w:ilvl w:val="0"/>
          <w:numId w:val="1"/>
        </w:numPr>
        <w:rPr>
          <w:rFonts w:asciiTheme="majorHAnsi" w:hAnsiTheme="majorHAnsi"/>
          <w:szCs w:val="20"/>
        </w:rPr>
      </w:pPr>
      <w:r w:rsidRPr="00862498">
        <w:rPr>
          <w:rFonts w:asciiTheme="majorHAnsi" w:hAnsiTheme="majorHAnsi"/>
          <w:szCs w:val="20"/>
          <w:lang w:bidi="en-GB"/>
        </w:rPr>
        <w:t xml:space="preserve">Since 1935, Danish wood and cement have been the raw materials used in the production process, which takes place in modern facilities in Denmark with a low environmental impact. </w:t>
      </w:r>
    </w:p>
    <w:p w14:paraId="1DC98F90" w14:textId="77777777" w:rsidR="0004196A" w:rsidRPr="00862498" w:rsidRDefault="0004196A" w:rsidP="0004196A">
      <w:pPr>
        <w:pStyle w:val="Listeafsnit"/>
        <w:numPr>
          <w:ilvl w:val="0"/>
          <w:numId w:val="1"/>
        </w:numPr>
        <w:rPr>
          <w:rFonts w:asciiTheme="majorHAnsi" w:hAnsiTheme="majorHAnsi"/>
          <w:szCs w:val="20"/>
        </w:rPr>
      </w:pPr>
      <w:proofErr w:type="spellStart"/>
      <w:r w:rsidRPr="00862498">
        <w:rPr>
          <w:rFonts w:asciiTheme="majorHAnsi" w:hAnsiTheme="majorHAnsi"/>
          <w:szCs w:val="20"/>
          <w:lang w:bidi="en-GB"/>
        </w:rPr>
        <w:t>Troldtekt’s</w:t>
      </w:r>
      <w:proofErr w:type="spellEnd"/>
      <w:r w:rsidRPr="00862498">
        <w:rPr>
          <w:rFonts w:asciiTheme="majorHAnsi" w:hAnsiTheme="majorHAnsi"/>
          <w:szCs w:val="20"/>
          <w:lang w:bidi="en-GB"/>
        </w:rPr>
        <w:t xml:space="preserve"> business strategy has been developed around the Cradle to Cradle sustainable design concept as the central element.</w:t>
      </w:r>
    </w:p>
    <w:p w14:paraId="58954594" w14:textId="77777777" w:rsidR="0004196A" w:rsidRPr="00862498" w:rsidRDefault="0004196A" w:rsidP="0004196A">
      <w:pPr>
        <w:pStyle w:val="Listeafsnit"/>
        <w:numPr>
          <w:ilvl w:val="0"/>
          <w:numId w:val="1"/>
        </w:numPr>
      </w:pPr>
      <w:r w:rsidRPr="00862498">
        <w:rPr>
          <w:lang w:bidi="en-GB"/>
        </w:rPr>
        <w:t>Since spring 2022, Troldtekt has been part of the Irish Kingspan Group, which supplies highly efficient building materials to the global construction market – with operations in more than 70 countries.</w:t>
      </w:r>
    </w:p>
    <w:p w14:paraId="719B166E" w14:textId="77777777" w:rsidR="0004196A" w:rsidRPr="00862498" w:rsidRDefault="0004196A" w:rsidP="0004196A">
      <w:pPr>
        <w:rPr>
          <w:b/>
        </w:rPr>
      </w:pPr>
    </w:p>
    <w:p w14:paraId="65B867BB" w14:textId="77777777" w:rsidR="0004196A" w:rsidRPr="00862498" w:rsidRDefault="0004196A" w:rsidP="0004196A">
      <w:pPr>
        <w:rPr>
          <w:b/>
        </w:rPr>
      </w:pPr>
      <w:r w:rsidRPr="00862498">
        <w:rPr>
          <w:b/>
          <w:lang w:bidi="en-GB"/>
        </w:rPr>
        <w:t xml:space="preserve">FURTHER INFORMATION: </w:t>
      </w:r>
    </w:p>
    <w:p w14:paraId="6E704ED1" w14:textId="77777777" w:rsidR="0004196A" w:rsidRPr="00862498" w:rsidRDefault="0004196A" w:rsidP="0004196A">
      <w:pPr>
        <w:rPr>
          <w:b/>
        </w:rPr>
      </w:pPr>
    </w:p>
    <w:p w14:paraId="658C989E" w14:textId="77777777" w:rsidR="0004196A" w:rsidRPr="00B11966" w:rsidRDefault="0004196A" w:rsidP="0004196A">
      <w:pPr>
        <w:rPr>
          <w:lang w:val="en-US"/>
        </w:rPr>
      </w:pPr>
      <w:r w:rsidRPr="00862498">
        <w:rPr>
          <w:lang w:bidi="en-GB"/>
        </w:rPr>
        <w:t xml:space="preserve">Tina Snedker Kristensen, </w:t>
      </w:r>
      <w:r w:rsidRPr="00B11966">
        <w:rPr>
          <w:lang w:val="en-US" w:bidi="en-GB"/>
        </w:rPr>
        <w:t>Head of Sustainability and Communications</w:t>
      </w:r>
    </w:p>
    <w:p w14:paraId="5DC7C66E" w14:textId="77777777" w:rsidR="0004196A" w:rsidRPr="00862498" w:rsidRDefault="0004196A" w:rsidP="0004196A">
      <w:pPr>
        <w:rPr>
          <w:lang w:val="en-US"/>
        </w:rPr>
      </w:pPr>
      <w:r w:rsidRPr="00862498">
        <w:rPr>
          <w:lang w:bidi="en-GB"/>
        </w:rPr>
        <w:t>Troldtekt A/S</w:t>
      </w:r>
    </w:p>
    <w:p w14:paraId="54144C6A" w14:textId="77777777" w:rsidR="0004196A" w:rsidRPr="00862498" w:rsidRDefault="0004196A" w:rsidP="0004196A">
      <w:pPr>
        <w:rPr>
          <w:lang w:val="en-US"/>
        </w:rPr>
      </w:pPr>
      <w:r w:rsidRPr="00862498">
        <w:rPr>
          <w:lang w:bidi="en-GB"/>
        </w:rPr>
        <w:t xml:space="preserve">+45 8747 8124 // </w:t>
      </w:r>
      <w:hyperlink r:id="rId8" w:history="1">
        <w:r w:rsidRPr="00862498">
          <w:rPr>
            <w:rStyle w:val="Hyperlink"/>
            <w:rFonts w:asciiTheme="majorHAnsi" w:hAnsiTheme="majorHAnsi"/>
            <w:szCs w:val="20"/>
            <w:lang w:bidi="en-GB"/>
          </w:rPr>
          <w:t>tkr@troldtekt.dk</w:t>
        </w:r>
      </w:hyperlink>
      <w:r w:rsidRPr="00862498">
        <w:rPr>
          <w:lang w:bidi="en-GB"/>
        </w:rPr>
        <w:t xml:space="preserve">   </w:t>
      </w:r>
    </w:p>
    <w:p w14:paraId="29C47246" w14:textId="77777777" w:rsidR="0004196A" w:rsidRPr="00862498" w:rsidRDefault="0004196A" w:rsidP="0004196A">
      <w:pPr>
        <w:rPr>
          <w:lang w:val="en-US"/>
        </w:rPr>
      </w:pPr>
    </w:p>
    <w:p w14:paraId="7060B341" w14:textId="77777777" w:rsidR="0004196A" w:rsidRPr="00302FF1" w:rsidRDefault="0004196A" w:rsidP="0004196A">
      <w:pPr>
        <w:rPr>
          <w:lang w:val="en-US"/>
        </w:rPr>
      </w:pPr>
    </w:p>
    <w:p w14:paraId="3F71FE49" w14:textId="77777777" w:rsidR="00201186" w:rsidRPr="0004196A" w:rsidRDefault="00201186">
      <w:pPr>
        <w:rPr>
          <w:lang w:val="en-US"/>
        </w:rPr>
      </w:pPr>
    </w:p>
    <w:sectPr w:rsidR="00201186" w:rsidRPr="0004196A" w:rsidSect="0004196A">
      <w:headerReference w:type="default" r:id="rId9"/>
      <w:footerReference w:type="default" r:id="rId10"/>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664E1" w14:textId="77777777" w:rsidR="0004196A" w:rsidRDefault="0004196A" w:rsidP="0004196A">
      <w:pPr>
        <w:spacing w:line="240" w:lineRule="auto"/>
      </w:pPr>
      <w:r>
        <w:separator/>
      </w:r>
    </w:p>
  </w:endnote>
  <w:endnote w:type="continuationSeparator" w:id="0">
    <w:p w14:paraId="76E1FB36" w14:textId="77777777" w:rsidR="0004196A" w:rsidRDefault="0004196A" w:rsidP="000419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CDB2" w14:textId="77777777" w:rsidR="0051473F" w:rsidRDefault="0004196A">
    <w:pPr>
      <w:pStyle w:val="Sidefod"/>
    </w:pPr>
    <w:r>
      <w:rPr>
        <w:noProof/>
        <w:lang w:bidi="en-GB"/>
      </w:rPr>
      <mc:AlternateContent>
        <mc:Choice Requires="wps">
          <w:drawing>
            <wp:anchor distT="0" distB="0" distL="114300" distR="114300" simplePos="0" relativeHeight="251663360" behindDoc="0" locked="0" layoutInCell="1" allowOverlap="1" wp14:anchorId="58D88336" wp14:editId="052E8C5B">
              <wp:simplePos x="0" y="0"/>
              <wp:positionH relativeFrom="page">
                <wp:posOffset>2087880</wp:posOffset>
              </wp:positionH>
              <wp:positionV relativeFrom="page">
                <wp:posOffset>9935210</wp:posOffset>
              </wp:positionV>
              <wp:extent cx="2851785" cy="514350"/>
              <wp:effectExtent l="0" t="0" r="5715" b="0"/>
              <wp:wrapNone/>
              <wp:docPr id="6" name="Tekstbok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1785"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70FB64" w14:textId="77777777" w:rsidR="0051473F" w:rsidRPr="00862498" w:rsidRDefault="0004196A" w:rsidP="00CF762A">
                          <w:pPr>
                            <w:tabs>
                              <w:tab w:val="left" w:pos="2520"/>
                              <w:tab w:val="left" w:pos="2694"/>
                            </w:tabs>
                            <w:spacing w:line="200" w:lineRule="exact"/>
                            <w:rPr>
                              <w:rFonts w:ascii="Calibri" w:hAnsi="Calibri" w:cs="Calibri"/>
                              <w:color w:val="7F7F7F" w:themeColor="text1" w:themeTint="80"/>
                              <w:sz w:val="18"/>
                              <w:szCs w:val="18"/>
                              <w:lang w:val="de-DE"/>
                            </w:rPr>
                          </w:pPr>
                          <w:r w:rsidRPr="00862498">
                            <w:rPr>
                              <w:rFonts w:ascii="Calibri" w:hAnsi="Calibri" w:cs="Calibri"/>
                              <w:color w:val="7F7F7F" w:themeColor="text1" w:themeTint="80"/>
                              <w:sz w:val="18"/>
                              <w:szCs w:val="18"/>
                              <w:lang w:val="de-DE" w:eastAsia="de-DE" w:bidi="de-DE"/>
                            </w:rPr>
                            <w:t xml:space="preserve">Publico Kommunikation </w:t>
                          </w:r>
                          <w:proofErr w:type="spellStart"/>
                          <w:r w:rsidRPr="00862498">
                            <w:rPr>
                              <w:rFonts w:ascii="Calibri" w:hAnsi="Calibri" w:cs="Calibri"/>
                              <w:color w:val="7F7F7F" w:themeColor="text1" w:themeTint="80"/>
                              <w:sz w:val="18"/>
                              <w:szCs w:val="18"/>
                              <w:lang w:val="de-DE" w:eastAsia="de-DE" w:bidi="de-DE"/>
                            </w:rPr>
                            <w:t>ApS</w:t>
                          </w:r>
                          <w:proofErr w:type="spellEnd"/>
                          <w:r w:rsidRPr="00862498">
                            <w:rPr>
                              <w:rFonts w:ascii="Calibri" w:hAnsi="Calibri" w:cs="Calibri"/>
                              <w:color w:val="7F7F7F" w:themeColor="text1" w:themeTint="80"/>
                              <w:sz w:val="18"/>
                              <w:szCs w:val="18"/>
                              <w:lang w:val="de-DE" w:eastAsia="de-DE" w:bidi="de-DE"/>
                            </w:rPr>
                            <w:tab/>
                            <w:t>T</w:t>
                          </w:r>
                          <w:r w:rsidRPr="00862498">
                            <w:rPr>
                              <w:rFonts w:ascii="Calibri" w:hAnsi="Calibri" w:cs="Calibri"/>
                              <w:color w:val="7F7F7F" w:themeColor="text1" w:themeTint="80"/>
                              <w:sz w:val="18"/>
                              <w:szCs w:val="18"/>
                              <w:lang w:val="de-DE" w:eastAsia="de-DE" w:bidi="de-DE"/>
                            </w:rPr>
                            <w:tab/>
                            <w:t>+45 86 19 72 15</w:t>
                          </w:r>
                        </w:p>
                        <w:p w14:paraId="3768EB18" w14:textId="77777777" w:rsidR="0051473F" w:rsidRPr="00862498" w:rsidRDefault="0004196A" w:rsidP="00CF762A">
                          <w:pPr>
                            <w:tabs>
                              <w:tab w:val="left" w:pos="2520"/>
                              <w:tab w:val="left" w:pos="2694"/>
                            </w:tabs>
                            <w:spacing w:line="200" w:lineRule="exact"/>
                            <w:rPr>
                              <w:rFonts w:ascii="Calibri" w:hAnsi="Calibri" w:cs="Calibri"/>
                              <w:color w:val="7F7F7F" w:themeColor="text1" w:themeTint="80"/>
                              <w:sz w:val="18"/>
                              <w:szCs w:val="18"/>
                              <w:lang w:val="de-DE"/>
                            </w:rPr>
                          </w:pPr>
                          <w:proofErr w:type="spellStart"/>
                          <w:r w:rsidRPr="00862498">
                            <w:rPr>
                              <w:rFonts w:ascii="Calibri" w:hAnsi="Calibri" w:cs="Calibri"/>
                              <w:color w:val="7F7F7F" w:themeColor="text1" w:themeTint="80"/>
                              <w:sz w:val="18"/>
                              <w:szCs w:val="18"/>
                              <w:lang w:val="de-DE" w:eastAsia="de-DE" w:bidi="de-DE"/>
                            </w:rPr>
                            <w:t>Balticagade</w:t>
                          </w:r>
                          <w:proofErr w:type="spellEnd"/>
                          <w:r w:rsidRPr="00862498">
                            <w:rPr>
                              <w:rFonts w:ascii="Calibri" w:hAnsi="Calibri" w:cs="Calibri"/>
                              <w:color w:val="7F7F7F" w:themeColor="text1" w:themeTint="80"/>
                              <w:sz w:val="18"/>
                              <w:szCs w:val="18"/>
                              <w:lang w:val="de-DE" w:eastAsia="de-DE" w:bidi="de-DE"/>
                            </w:rPr>
                            <w:t xml:space="preserve"> 7</w:t>
                          </w:r>
                          <w:r w:rsidRPr="00862498">
                            <w:rPr>
                              <w:rFonts w:ascii="Calibri" w:hAnsi="Calibri" w:cs="Calibri"/>
                              <w:color w:val="7F7F7F" w:themeColor="text1" w:themeTint="80"/>
                              <w:sz w:val="18"/>
                              <w:szCs w:val="18"/>
                              <w:lang w:val="de-DE" w:eastAsia="de-DE" w:bidi="de-DE"/>
                            </w:rPr>
                            <w:tab/>
                            <w:t>E</w:t>
                          </w:r>
                          <w:r w:rsidRPr="00862498">
                            <w:rPr>
                              <w:rFonts w:ascii="Calibri" w:hAnsi="Calibri" w:cs="Calibri"/>
                              <w:color w:val="7F7F7F" w:themeColor="text1" w:themeTint="80"/>
                              <w:sz w:val="18"/>
                              <w:szCs w:val="18"/>
                              <w:lang w:val="de-DE" w:eastAsia="de-DE" w:bidi="de-DE"/>
                            </w:rPr>
                            <w:tab/>
                            <w:t>info@publico.dk</w:t>
                          </w:r>
                        </w:p>
                        <w:p w14:paraId="4F0FC14C" w14:textId="77777777" w:rsidR="0051473F" w:rsidRPr="00862498" w:rsidRDefault="0004196A" w:rsidP="00CF762A">
                          <w:pPr>
                            <w:tabs>
                              <w:tab w:val="left" w:pos="2520"/>
                              <w:tab w:val="left" w:pos="2694"/>
                            </w:tabs>
                            <w:spacing w:line="200" w:lineRule="exact"/>
                            <w:rPr>
                              <w:rFonts w:ascii="Calibri" w:hAnsi="Calibri" w:cs="Calibri"/>
                              <w:color w:val="7F7F7F" w:themeColor="text1" w:themeTint="80"/>
                              <w:sz w:val="18"/>
                              <w:szCs w:val="18"/>
                            </w:rPr>
                          </w:pPr>
                          <w:r w:rsidRPr="00862498">
                            <w:rPr>
                              <w:rFonts w:ascii="Calibri" w:hAnsi="Calibri" w:cs="Calibri"/>
                              <w:color w:val="7F7F7F" w:themeColor="text1" w:themeTint="80"/>
                              <w:sz w:val="18"/>
                              <w:szCs w:val="18"/>
                            </w:rPr>
                            <w:t>8000 Aarhus 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88336" id="_x0000_t202" coordsize="21600,21600" o:spt="202" path="m,l,21600r21600,l21600,xe">
              <v:stroke joinstyle="miter"/>
              <v:path gradientshapeok="t" o:connecttype="rect"/>
            </v:shapetype>
            <v:shape id="Tekstboks 6" o:spid="_x0000_s1026" type="#_x0000_t202" style="position:absolute;margin-left:164.4pt;margin-top:782.3pt;width:224.55pt;height:4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" filled="f" stroked="f" strokeweight=".5pt">
              <v:textbox inset="0,0,0,0">
                <w:txbxContent>
                  <w:p w14:paraId="0670FB64" w14:textId="77777777" w:rsidR="0051473F" w:rsidRPr="00862498" w:rsidRDefault="0004196A" w:rsidP="00CF762A">
                    <w:pPr>
                      <w:tabs>
                        <w:tab w:val="left" w:pos="2520"/>
                        <w:tab w:val="left" w:pos="2694"/>
                      </w:tabs>
                      <w:spacing w:line="200" w:lineRule="exact"/>
                      <w:rPr>
                        <w:rFonts w:ascii="Calibri" w:hAnsi="Calibri" w:cs="Calibri"/>
                        <w:color w:val="7F7F7F" w:themeColor="text1" w:themeTint="80"/>
                        <w:sz w:val="18"/>
                        <w:szCs w:val="18"/>
                        <w:lang w:val="de-DE"/>
                      </w:rPr>
                    </w:pPr>
                    <w:r w:rsidRPr="00862498">
                      <w:rPr>
                        <w:rFonts w:ascii="Calibri" w:hAnsi="Calibri" w:cs="Calibri"/>
                        <w:color w:val="7F7F7F" w:themeColor="text1" w:themeTint="80"/>
                        <w:sz w:val="18"/>
                        <w:szCs w:val="18"/>
                        <w:lang w:val="de-DE" w:eastAsia="de-DE" w:bidi="de-DE"/>
                      </w:rPr>
                      <w:t xml:space="preserve">Publico Kommunikation </w:t>
                    </w:r>
                    <w:proofErr w:type="spellStart"/>
                    <w:r w:rsidRPr="00862498">
                      <w:rPr>
                        <w:rFonts w:ascii="Calibri" w:hAnsi="Calibri" w:cs="Calibri"/>
                        <w:color w:val="7F7F7F" w:themeColor="text1" w:themeTint="80"/>
                        <w:sz w:val="18"/>
                        <w:szCs w:val="18"/>
                        <w:lang w:val="de-DE" w:eastAsia="de-DE" w:bidi="de-DE"/>
                      </w:rPr>
                      <w:t>ApS</w:t>
                    </w:r>
                    <w:proofErr w:type="spellEnd"/>
                    <w:r w:rsidRPr="00862498">
                      <w:rPr>
                        <w:rFonts w:ascii="Calibri" w:hAnsi="Calibri" w:cs="Calibri"/>
                        <w:color w:val="7F7F7F" w:themeColor="text1" w:themeTint="80"/>
                        <w:sz w:val="18"/>
                        <w:szCs w:val="18"/>
                        <w:lang w:val="de-DE" w:eastAsia="de-DE" w:bidi="de-DE"/>
                      </w:rPr>
                      <w:tab/>
                      <w:t>T</w:t>
                    </w:r>
                    <w:r w:rsidRPr="00862498">
                      <w:rPr>
                        <w:rFonts w:ascii="Calibri" w:hAnsi="Calibri" w:cs="Calibri"/>
                        <w:color w:val="7F7F7F" w:themeColor="text1" w:themeTint="80"/>
                        <w:sz w:val="18"/>
                        <w:szCs w:val="18"/>
                        <w:lang w:val="de-DE" w:eastAsia="de-DE" w:bidi="de-DE"/>
                      </w:rPr>
                      <w:tab/>
                      <w:t>+45 86 19 72 15</w:t>
                    </w:r>
                  </w:p>
                  <w:p w14:paraId="3768EB18" w14:textId="77777777" w:rsidR="0051473F" w:rsidRPr="00862498" w:rsidRDefault="0004196A" w:rsidP="00CF762A">
                    <w:pPr>
                      <w:tabs>
                        <w:tab w:val="left" w:pos="2520"/>
                        <w:tab w:val="left" w:pos="2694"/>
                      </w:tabs>
                      <w:spacing w:line="200" w:lineRule="exact"/>
                      <w:rPr>
                        <w:rFonts w:ascii="Calibri" w:hAnsi="Calibri" w:cs="Calibri"/>
                        <w:color w:val="7F7F7F" w:themeColor="text1" w:themeTint="80"/>
                        <w:sz w:val="18"/>
                        <w:szCs w:val="18"/>
                        <w:lang w:val="de-DE"/>
                      </w:rPr>
                    </w:pPr>
                    <w:proofErr w:type="spellStart"/>
                    <w:r w:rsidRPr="00862498">
                      <w:rPr>
                        <w:rFonts w:ascii="Calibri" w:hAnsi="Calibri" w:cs="Calibri"/>
                        <w:color w:val="7F7F7F" w:themeColor="text1" w:themeTint="80"/>
                        <w:sz w:val="18"/>
                        <w:szCs w:val="18"/>
                        <w:lang w:val="de-DE" w:eastAsia="de-DE" w:bidi="de-DE"/>
                      </w:rPr>
                      <w:t>Balticagade</w:t>
                    </w:r>
                    <w:proofErr w:type="spellEnd"/>
                    <w:r w:rsidRPr="00862498">
                      <w:rPr>
                        <w:rFonts w:ascii="Calibri" w:hAnsi="Calibri" w:cs="Calibri"/>
                        <w:color w:val="7F7F7F" w:themeColor="text1" w:themeTint="80"/>
                        <w:sz w:val="18"/>
                        <w:szCs w:val="18"/>
                        <w:lang w:val="de-DE" w:eastAsia="de-DE" w:bidi="de-DE"/>
                      </w:rPr>
                      <w:t xml:space="preserve"> 7</w:t>
                    </w:r>
                    <w:r w:rsidRPr="00862498">
                      <w:rPr>
                        <w:rFonts w:ascii="Calibri" w:hAnsi="Calibri" w:cs="Calibri"/>
                        <w:color w:val="7F7F7F" w:themeColor="text1" w:themeTint="80"/>
                        <w:sz w:val="18"/>
                        <w:szCs w:val="18"/>
                        <w:lang w:val="de-DE" w:eastAsia="de-DE" w:bidi="de-DE"/>
                      </w:rPr>
                      <w:tab/>
                      <w:t>E</w:t>
                    </w:r>
                    <w:r w:rsidRPr="00862498">
                      <w:rPr>
                        <w:rFonts w:ascii="Calibri" w:hAnsi="Calibri" w:cs="Calibri"/>
                        <w:color w:val="7F7F7F" w:themeColor="text1" w:themeTint="80"/>
                        <w:sz w:val="18"/>
                        <w:szCs w:val="18"/>
                        <w:lang w:val="de-DE" w:eastAsia="de-DE" w:bidi="de-DE"/>
                      </w:rPr>
                      <w:tab/>
                      <w:t>info@publico.dk</w:t>
                    </w:r>
                  </w:p>
                  <w:p w14:paraId="4F0FC14C" w14:textId="77777777" w:rsidR="0051473F" w:rsidRPr="00862498" w:rsidRDefault="0004196A" w:rsidP="00CF762A">
                    <w:pPr>
                      <w:tabs>
                        <w:tab w:val="left" w:pos="2520"/>
                        <w:tab w:val="left" w:pos="2694"/>
                      </w:tabs>
                      <w:spacing w:line="200" w:lineRule="exact"/>
                      <w:rPr>
                        <w:rFonts w:ascii="Calibri" w:hAnsi="Calibri" w:cs="Calibri"/>
                        <w:color w:val="7F7F7F" w:themeColor="text1" w:themeTint="80"/>
                        <w:sz w:val="18"/>
                        <w:szCs w:val="18"/>
                      </w:rPr>
                    </w:pPr>
                    <w:r w:rsidRPr="00862498">
                      <w:rPr>
                        <w:rFonts w:ascii="Calibri" w:hAnsi="Calibri" w:cs="Calibri"/>
                        <w:color w:val="7F7F7F" w:themeColor="text1" w:themeTint="80"/>
                        <w:sz w:val="18"/>
                        <w:szCs w:val="18"/>
                      </w:rPr>
                      <w:t>8000 Aarhus C</w:t>
                    </w:r>
                  </w:p>
                </w:txbxContent>
              </v:textbox>
              <w10:wrap anchorx="page" anchory="page"/>
            </v:shape>
          </w:pict>
        </mc:Fallback>
      </mc:AlternateContent>
    </w:r>
    <w:r>
      <w:rPr>
        <w:rFonts w:ascii="Calibri" w:eastAsia="Calibri" w:hAnsi="Calibri" w:cs="Calibri"/>
        <w:noProof/>
        <w:color w:val="7F7F7F" w:themeColor="text1" w:themeTint="80"/>
        <w:sz w:val="16"/>
        <w:lang w:bidi="en-GB"/>
      </w:rPr>
      <mc:AlternateContent>
        <mc:Choice Requires="wps">
          <w:drawing>
            <wp:anchor distT="4294967295" distB="4294967295" distL="114300" distR="114300" simplePos="0" relativeHeight="251665408" behindDoc="0" locked="0" layoutInCell="1" allowOverlap="1" wp14:anchorId="65CB3B73" wp14:editId="40B4940D">
              <wp:simplePos x="0" y="0"/>
              <wp:positionH relativeFrom="page">
                <wp:posOffset>900430</wp:posOffset>
              </wp:positionH>
              <wp:positionV relativeFrom="page">
                <wp:posOffset>9792969</wp:posOffset>
              </wp:positionV>
              <wp:extent cx="5939790" cy="0"/>
              <wp:effectExtent l="0" t="0" r="22860" b="19050"/>
              <wp:wrapNone/>
              <wp:docPr id="3" name="Lige forbindels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5441A14" id="Lige forbindelse 3" o:spid="_x0000_s1026" style="position:absolute;z-index:2516654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70.9pt,771.1pt" to="538.6pt,7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" strokecolor="#7f7f7f [1612]" strokeweight=".5pt">
              <v:stroke joinstyle="miter"/>
              <o:lock v:ext="edit" shapetype="f"/>
              <w10:wrap anchorx="page" anchory="page"/>
            </v:line>
          </w:pict>
        </mc:Fallback>
      </mc:AlternateContent>
    </w:r>
    <w:r>
      <w:rPr>
        <w:noProof/>
        <w:lang w:bidi="en-GB"/>
      </w:rPr>
      <mc:AlternateContent>
        <mc:Choice Requires="wps">
          <w:drawing>
            <wp:anchor distT="0" distB="0" distL="114300" distR="114300" simplePos="0" relativeHeight="251664384" behindDoc="0" locked="0" layoutInCell="1" allowOverlap="1" wp14:anchorId="6AA0986D" wp14:editId="2E048868">
              <wp:simplePos x="0" y="0"/>
              <wp:positionH relativeFrom="column">
                <wp:posOffset>4686300</wp:posOffset>
              </wp:positionH>
              <wp:positionV relativeFrom="paragraph">
                <wp:posOffset>-177165</wp:posOffset>
              </wp:positionV>
              <wp:extent cx="1259205" cy="569595"/>
              <wp:effectExtent l="0" t="0" r="0" b="1905"/>
              <wp:wrapNone/>
              <wp:docPr id="8" name="Tekstboks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205" cy="569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F7E6E1" w14:textId="77777777" w:rsidR="0051473F" w:rsidRPr="00EB3380" w:rsidRDefault="0004196A" w:rsidP="00CF762A">
                          <w:pPr>
                            <w:jc w:val="right"/>
                            <w:rPr>
                              <w:rFonts w:ascii="Calibri" w:hAnsi="Calibri" w:cs="Calibri"/>
                              <w:b/>
                              <w:color w:val="7F7F7F" w:themeColor="text1" w:themeTint="80"/>
                              <w:sz w:val="21"/>
                              <w:szCs w:val="21"/>
                            </w:rPr>
                          </w:pPr>
                          <w:r w:rsidRPr="00EB3380">
                            <w:rPr>
                              <w:rFonts w:ascii="Calibri" w:eastAsia="Calibri" w:hAnsi="Calibri" w:cs="Calibri"/>
                              <w:b/>
                              <w:color w:val="7F7F7F" w:themeColor="text1" w:themeTint="80"/>
                              <w:sz w:val="21"/>
                              <w:szCs w:val="21"/>
                              <w:lang w:bidi="en-GB"/>
                            </w:rPr>
                            <w:t>www.publico.dk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A0986D" id="Tekstboks 8" o:spid="_x0000_s1027" type="#_x0000_t202" style="position:absolute;margin-left:369pt;margin-top:-13.95pt;width:99.15pt;height:4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" filled="f" stroked="f" strokeweight=".5pt">
              <v:textbox inset="0,0,0,0">
                <w:txbxContent>
                  <w:p w14:paraId="41F7E6E1" w14:textId="77777777" w:rsidR="0051473F" w:rsidRPr="00EB3380" w:rsidRDefault="0004196A" w:rsidP="00CF762A">
                    <w:pPr>
                      <w:jc w:val="right"/>
                      <w:rPr>
                        <w:rFonts w:ascii="Calibri" w:hAnsi="Calibri" w:cs="Calibri"/>
                        <w:b/>
                        <w:color w:val="7F7F7F" w:themeColor="text1" w:themeTint="80"/>
                        <w:sz w:val="21"/>
                        <w:szCs w:val="21"/>
                      </w:rPr>
                    </w:pPr>
                    <w:r w:rsidRPr="00EB3380">
                      <w:rPr>
                        <w:rFonts w:ascii="Calibri" w:eastAsia="Calibri" w:hAnsi="Calibri" w:cs="Calibri"/>
                        <w:b/>
                        <w:color w:val="7F7F7F" w:themeColor="text1" w:themeTint="80"/>
                        <w:sz w:val="21"/>
                        <w:szCs w:val="21"/>
                        <w:lang w:bidi="en-GB"/>
                      </w:rPr>
                      <w:t>www.publico.dk</w:t>
                    </w:r>
                  </w:p>
                </w:txbxContent>
              </v:textbox>
            </v:shape>
          </w:pict>
        </mc:Fallback>
      </mc:AlternateContent>
    </w:r>
    <w:r>
      <w:rPr>
        <w:noProof/>
        <w:lang w:bidi="en-GB"/>
      </w:rPr>
      <w:drawing>
        <wp:anchor distT="0" distB="0" distL="114300" distR="114300" simplePos="0" relativeHeight="251662336" behindDoc="0" locked="0" layoutInCell="1" allowOverlap="1" wp14:anchorId="7EF1CC74" wp14:editId="1D3D73B5">
          <wp:simplePos x="0" y="0"/>
          <wp:positionH relativeFrom="page">
            <wp:posOffset>900430</wp:posOffset>
          </wp:positionH>
          <wp:positionV relativeFrom="page">
            <wp:posOffset>9973310</wp:posOffset>
          </wp:positionV>
          <wp:extent cx="828000" cy="162000"/>
          <wp:effectExtent l="0" t="0" r="0" b="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000" cy="162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2C89C" w14:textId="77777777" w:rsidR="0004196A" w:rsidRDefault="0004196A" w:rsidP="0004196A">
      <w:pPr>
        <w:spacing w:line="240" w:lineRule="auto"/>
      </w:pPr>
      <w:r>
        <w:separator/>
      </w:r>
    </w:p>
  </w:footnote>
  <w:footnote w:type="continuationSeparator" w:id="0">
    <w:p w14:paraId="75D81C24" w14:textId="77777777" w:rsidR="0004196A" w:rsidRDefault="0004196A" w:rsidP="000419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85E5F" w14:textId="448CA034" w:rsidR="0051473F" w:rsidRPr="00862498" w:rsidRDefault="00756DDA"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E33DF"/>
    <w:multiLevelType w:val="hybridMultilevel"/>
    <w:tmpl w:val="80A0F7EC"/>
    <w:lvl w:ilvl="0" w:tplc="AB8A4D7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C587124"/>
    <w:multiLevelType w:val="hybridMultilevel"/>
    <w:tmpl w:val="A26810B8"/>
    <w:lvl w:ilvl="0" w:tplc="AB8A4D7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3542B51"/>
    <w:multiLevelType w:val="hybridMultilevel"/>
    <w:tmpl w:val="FD02B7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4777A6B"/>
    <w:multiLevelType w:val="hybridMultilevel"/>
    <w:tmpl w:val="EA34632C"/>
    <w:lvl w:ilvl="0" w:tplc="AB8A4D7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02282239">
    <w:abstractNumId w:val="2"/>
  </w:num>
  <w:num w:numId="2" w16cid:durableId="1334725234">
    <w:abstractNumId w:val="3"/>
  </w:num>
  <w:num w:numId="3" w16cid:durableId="768231305">
    <w:abstractNumId w:val="0"/>
  </w:num>
  <w:num w:numId="4" w16cid:durableId="348914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96A"/>
    <w:rsid w:val="0004196A"/>
    <w:rsid w:val="00201186"/>
    <w:rsid w:val="00363AA3"/>
    <w:rsid w:val="00756DDA"/>
    <w:rsid w:val="00A861C8"/>
    <w:rsid w:val="00D64E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760BF"/>
  <w15:chartTrackingRefBased/>
  <w15:docId w15:val="{677E905A-0C54-4041-AF62-FF376779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96A"/>
    <w:pPr>
      <w:spacing w:after="0" w:line="240" w:lineRule="exact"/>
    </w:pPr>
    <w:rPr>
      <w:rFonts w:ascii="Cambria" w:hAnsi="Cambria"/>
      <w:sz w:val="20"/>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4196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4196A"/>
    <w:rPr>
      <w:rFonts w:ascii="Cambria" w:hAnsi="Cambria"/>
      <w:sz w:val="20"/>
      <w:lang w:val="en-GB"/>
    </w:rPr>
  </w:style>
  <w:style w:type="paragraph" w:styleId="Sidefod">
    <w:name w:val="footer"/>
    <w:basedOn w:val="Normal"/>
    <w:link w:val="SidefodTegn"/>
    <w:uiPriority w:val="99"/>
    <w:unhideWhenUsed/>
    <w:rsid w:val="0004196A"/>
    <w:pPr>
      <w:tabs>
        <w:tab w:val="center" w:pos="4819"/>
        <w:tab w:val="right" w:pos="9638"/>
      </w:tabs>
      <w:spacing w:line="240" w:lineRule="auto"/>
    </w:pPr>
  </w:style>
  <w:style w:type="character" w:customStyle="1" w:styleId="SidefodTegn">
    <w:name w:val="Sidefod Tegn"/>
    <w:basedOn w:val="Standardskrifttypeiafsnit"/>
    <w:link w:val="Sidefod"/>
    <w:uiPriority w:val="99"/>
    <w:rsid w:val="0004196A"/>
    <w:rPr>
      <w:rFonts w:ascii="Cambria" w:hAnsi="Cambria"/>
      <w:sz w:val="20"/>
      <w:lang w:val="en-GB"/>
    </w:rPr>
  </w:style>
  <w:style w:type="paragraph" w:customStyle="1" w:styleId="Underrubrik">
    <w:name w:val="Underrubrik"/>
    <w:basedOn w:val="Normal"/>
    <w:next w:val="Normal"/>
    <w:qFormat/>
    <w:rsid w:val="0004196A"/>
    <w:rPr>
      <w:rFonts w:ascii="Georgia" w:hAnsi="Georgia"/>
      <w:b/>
      <w:sz w:val="24"/>
    </w:rPr>
  </w:style>
  <w:style w:type="paragraph" w:customStyle="1" w:styleId="Rubrik">
    <w:name w:val="Rubrik"/>
    <w:basedOn w:val="Underrubrik"/>
    <w:next w:val="Underrubrik"/>
    <w:qFormat/>
    <w:rsid w:val="0004196A"/>
    <w:pPr>
      <w:spacing w:line="340" w:lineRule="exact"/>
    </w:pPr>
    <w:rPr>
      <w:sz w:val="32"/>
    </w:rPr>
  </w:style>
  <w:style w:type="paragraph" w:styleId="Listeafsnit">
    <w:name w:val="List Paragraph"/>
    <w:basedOn w:val="Normal"/>
    <w:uiPriority w:val="34"/>
    <w:qFormat/>
    <w:rsid w:val="0004196A"/>
    <w:pPr>
      <w:ind w:left="720"/>
      <w:contextualSpacing/>
    </w:pPr>
  </w:style>
  <w:style w:type="character" w:styleId="Hyperlink">
    <w:name w:val="Hyperlink"/>
    <w:basedOn w:val="Standardskrifttypeiafsnit"/>
    <w:uiPriority w:val="99"/>
    <w:unhideWhenUsed/>
    <w:rsid w:val="0004196A"/>
    <w:rPr>
      <w:color w:val="0563C1" w:themeColor="hyperlink"/>
      <w:u w:val="single"/>
    </w:rPr>
  </w:style>
  <w:style w:type="character" w:styleId="Strk">
    <w:name w:val="Strong"/>
    <w:basedOn w:val="Standardskrifttypeiafsnit"/>
    <w:uiPriority w:val="22"/>
    <w:qFormat/>
    <w:rsid w:val="0004196A"/>
    <w:rPr>
      <w:b/>
      <w:bCs/>
    </w:rPr>
  </w:style>
  <w:style w:type="character" w:styleId="Ulstomtale">
    <w:name w:val="Unresolved Mention"/>
    <w:basedOn w:val="Standardskrifttypeiafsnit"/>
    <w:uiPriority w:val="99"/>
    <w:semiHidden/>
    <w:unhideWhenUsed/>
    <w:rsid w:val="00A86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r@troldtekt.dk" TargetMode="External"/><Relationship Id="rId3" Type="http://schemas.openxmlformats.org/officeDocument/2006/relationships/settings" Target="settings.xml"/><Relationship Id="rId7" Type="http://schemas.openxmlformats.org/officeDocument/2006/relationships/hyperlink" Target="https://www.troldtekt.com/environment-and-csr/csr/troldtekt-and-csr-report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900</Words>
  <Characters>5496</Characters>
  <Application>Microsoft Office Word</Application>
  <DocSecurity>0</DocSecurity>
  <Lines>45</Lines>
  <Paragraphs>12</Paragraphs>
  <ScaleCrop>false</ScaleCrop>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Helene Larsen</dc:creator>
  <cp:keywords/>
  <dc:description/>
  <cp:lastModifiedBy>Lone E. Bak</cp:lastModifiedBy>
  <cp:revision>4</cp:revision>
  <dcterms:created xsi:type="dcterms:W3CDTF">2023-05-02T07:01:00Z</dcterms:created>
  <dcterms:modified xsi:type="dcterms:W3CDTF">2023-05-02T07:18:00Z</dcterms:modified>
</cp:coreProperties>
</file>